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668C">
      <w:pPr>
        <w:pStyle w:val="Style"/>
        <w:spacing w:before="19" w:line="340" w:lineRule="exact"/>
        <w:ind w:left="1699" w:right="1612" w:firstLine="628"/>
        <w:rPr>
          <w:rFonts w:ascii="Times New Roman" w:hAnsi="Times New Roman" w:cs="Times New Roman"/>
          <w:b/>
          <w:bCs/>
          <w:color w:val="121E15"/>
          <w:sz w:val="27"/>
          <w:szCs w:val="27"/>
        </w:rPr>
      </w:pPr>
      <w:r>
        <w:rPr>
          <w:b/>
          <w:bCs/>
          <w:color w:val="121E15"/>
          <w:sz w:val="33"/>
          <w:szCs w:val="33"/>
        </w:rPr>
        <w:t xml:space="preserve">OFFICE OF THE GOVERNOR </w:t>
      </w:r>
      <w:r>
        <w:rPr>
          <w:b/>
          <w:bCs/>
          <w:color w:val="121E15"/>
          <w:sz w:val="33"/>
          <w:szCs w:val="33"/>
        </w:rPr>
        <w:br/>
      </w:r>
      <w:r>
        <w:rPr>
          <w:rFonts w:ascii="Times New Roman" w:hAnsi="Times New Roman" w:cs="Times New Roman"/>
          <w:b/>
          <w:bCs/>
          <w:color w:val="121E15"/>
          <w:sz w:val="27"/>
          <w:szCs w:val="27"/>
        </w:rPr>
        <w:t xml:space="preserve">Communications Office - Gov. Joe Manchin III </w:t>
      </w:r>
    </w:p>
    <w:p w:rsidR="00000000" w:rsidRDefault="0095668C">
      <w:pPr>
        <w:pStyle w:val="Style"/>
        <w:rPr>
          <w:rFonts w:ascii="Times New Roman" w:hAnsi="Times New Roman" w:cs="Times New Roman"/>
          <w:sz w:val="27"/>
          <w:szCs w:val="27"/>
        </w:rPr>
        <w:sectPr w:rsidR="00000000">
          <w:type w:val="continuous"/>
          <w:pgSz w:w="12241" w:h="15842"/>
          <w:pgMar w:top="614" w:right="1192" w:bottom="360" w:left="1444" w:header="720" w:footer="720" w:gutter="0"/>
          <w:cols w:space="720"/>
          <w:noEndnote/>
        </w:sectPr>
      </w:pPr>
    </w:p>
    <w:p w:rsidR="00000000" w:rsidRDefault="00D433C0">
      <w:pPr>
        <w:pStyle w:val="Style"/>
        <w:spacing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======================================================================</w:t>
      </w:r>
    </w:p>
    <w:p w:rsidR="00D433C0" w:rsidRDefault="00D433C0">
      <w:pPr>
        <w:pStyle w:val="Style"/>
        <w:spacing w:line="264" w:lineRule="exact"/>
        <w:rPr>
          <w:rFonts w:ascii="Times New Roman" w:hAnsi="Times New Roman" w:cs="Times New Roman"/>
        </w:rPr>
      </w:pPr>
    </w:p>
    <w:p w:rsidR="00000000" w:rsidRDefault="0095668C">
      <w:pPr>
        <w:pStyle w:val="Style"/>
        <w:rPr>
          <w:rFonts w:ascii="Times New Roman" w:hAnsi="Times New Roman" w:cs="Times New Roman"/>
        </w:rPr>
        <w:sectPr w:rsidR="00000000">
          <w:type w:val="continuous"/>
          <w:pgSz w:w="12241" w:h="15842"/>
          <w:pgMar w:top="614" w:right="1192" w:bottom="360" w:left="1444" w:header="720" w:footer="720" w:gutter="0"/>
          <w:cols w:space="720"/>
          <w:noEndnote/>
        </w:sectPr>
      </w:pPr>
    </w:p>
    <w:p w:rsidR="00000000" w:rsidRDefault="0095668C">
      <w:pPr>
        <w:pStyle w:val="Style"/>
        <w:spacing w:line="297" w:lineRule="exact"/>
        <w:ind w:left="20"/>
        <w:rPr>
          <w:rFonts w:ascii="Times New Roman" w:hAnsi="Times New Roman" w:cs="Times New Roman"/>
          <w:b/>
          <w:bCs/>
          <w:color w:val="121E1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21E15"/>
          <w:w w:val="84"/>
          <w:sz w:val="27"/>
          <w:szCs w:val="27"/>
        </w:rPr>
        <w:lastRenderedPageBreak/>
        <w:t xml:space="preserve">FOR IMMEDIATE RELEASE </w:t>
      </w:r>
      <w:r>
        <w:rPr>
          <w:rFonts w:ascii="Times New Roman" w:hAnsi="Times New Roman" w:cs="Times New Roman"/>
          <w:b/>
          <w:bCs/>
          <w:color w:val="121E15"/>
          <w:w w:val="84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121E15"/>
          <w:sz w:val="26"/>
          <w:szCs w:val="26"/>
        </w:rPr>
        <w:t xml:space="preserve">February 25, 2010 </w:t>
      </w:r>
    </w:p>
    <w:p w:rsidR="00000000" w:rsidRDefault="0095668C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7"/>
          <w:szCs w:val="27"/>
        </w:rPr>
        <w:br w:type="column"/>
      </w:r>
    </w:p>
    <w:p w:rsidR="00000000" w:rsidRDefault="0095668C">
      <w:pPr>
        <w:pStyle w:val="Style"/>
        <w:spacing w:line="302" w:lineRule="exact"/>
        <w:ind w:left="744" w:hanging="744"/>
        <w:rPr>
          <w:rFonts w:ascii="Times New Roman" w:hAnsi="Times New Roman" w:cs="Times New Roman"/>
          <w:b/>
          <w:bCs/>
          <w:color w:val="121E1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21E15"/>
          <w:sz w:val="26"/>
          <w:szCs w:val="26"/>
        </w:rPr>
        <w:t xml:space="preserve">Contact: Matt Turner </w:t>
      </w:r>
      <w:r>
        <w:rPr>
          <w:rFonts w:ascii="Times New Roman" w:hAnsi="Times New Roman" w:cs="Times New Roman"/>
          <w:b/>
          <w:bCs/>
          <w:color w:val="121E15"/>
          <w:sz w:val="26"/>
          <w:szCs w:val="26"/>
        </w:rPr>
        <w:br/>
        <w:t xml:space="preserve">304-558-2000 </w:t>
      </w:r>
    </w:p>
    <w:p w:rsidR="00000000" w:rsidRDefault="0095668C">
      <w:pPr>
        <w:pStyle w:val="Style"/>
        <w:rPr>
          <w:rFonts w:ascii="Times New Roman" w:hAnsi="Times New Roman" w:cs="Times New Roman"/>
          <w:sz w:val="26"/>
          <w:szCs w:val="26"/>
        </w:rPr>
        <w:sectPr w:rsidR="00000000">
          <w:type w:val="continuous"/>
          <w:pgSz w:w="12241" w:h="15842"/>
          <w:pgMar w:top="614" w:right="1192" w:bottom="360" w:left="1444" w:header="720" w:footer="720" w:gutter="0"/>
          <w:cols w:num="2" w:space="720" w:equalWidth="0">
            <w:col w:w="3293" w:space="3292"/>
            <w:col w:w="2496"/>
          </w:cols>
          <w:noEndnote/>
        </w:sectPr>
      </w:pPr>
    </w:p>
    <w:p w:rsidR="00000000" w:rsidRDefault="0095668C">
      <w:pPr>
        <w:pStyle w:val="Style"/>
        <w:spacing w:line="288" w:lineRule="exact"/>
        <w:rPr>
          <w:rFonts w:ascii="Times New Roman" w:hAnsi="Times New Roman" w:cs="Times New Roman"/>
        </w:rPr>
      </w:pPr>
    </w:p>
    <w:p w:rsidR="00000000" w:rsidRDefault="0095668C">
      <w:pPr>
        <w:pStyle w:val="Style"/>
        <w:rPr>
          <w:rFonts w:ascii="Times New Roman" w:hAnsi="Times New Roman" w:cs="Times New Roman"/>
        </w:rPr>
        <w:sectPr w:rsidR="00000000">
          <w:type w:val="continuous"/>
          <w:pgSz w:w="12241" w:h="15842"/>
          <w:pgMar w:top="614" w:right="1192" w:bottom="360" w:left="1444" w:header="720" w:footer="720" w:gutter="0"/>
          <w:cols w:space="720"/>
          <w:noEndnote/>
        </w:sectPr>
      </w:pPr>
    </w:p>
    <w:p w:rsidR="00000000" w:rsidRDefault="0095668C">
      <w:pPr>
        <w:pStyle w:val="Style"/>
        <w:spacing w:line="408" w:lineRule="exact"/>
        <w:ind w:left="19" w:firstLine="393"/>
        <w:rPr>
          <w:b/>
          <w:bCs/>
          <w:color w:val="121E15"/>
          <w:sz w:val="33"/>
          <w:szCs w:val="33"/>
        </w:rPr>
      </w:pPr>
      <w:r>
        <w:rPr>
          <w:b/>
          <w:bCs/>
          <w:color w:val="121E15"/>
          <w:sz w:val="33"/>
          <w:szCs w:val="33"/>
        </w:rPr>
        <w:lastRenderedPageBreak/>
        <w:t>MANCHIN ANNOUNCES ST</w:t>
      </w:r>
      <w:r>
        <w:rPr>
          <w:b/>
          <w:bCs/>
          <w:color w:val="000703"/>
          <w:sz w:val="33"/>
          <w:szCs w:val="33"/>
        </w:rPr>
        <w:t>A</w:t>
      </w:r>
      <w:r>
        <w:rPr>
          <w:b/>
          <w:bCs/>
          <w:color w:val="121E15"/>
          <w:sz w:val="33"/>
          <w:szCs w:val="33"/>
        </w:rPr>
        <w:t xml:space="preserve">TE COMMITMENT TO </w:t>
      </w:r>
      <w:r>
        <w:rPr>
          <w:b/>
          <w:bCs/>
          <w:color w:val="121E15"/>
          <w:sz w:val="33"/>
          <w:szCs w:val="33"/>
        </w:rPr>
        <w:br/>
        <w:t xml:space="preserve">REVITALIZE </w:t>
      </w:r>
      <w:proofErr w:type="gramStart"/>
      <w:r>
        <w:rPr>
          <w:b/>
          <w:bCs/>
          <w:color w:val="121E15"/>
          <w:sz w:val="33"/>
          <w:szCs w:val="33"/>
        </w:rPr>
        <w:t>SOUTH CHARLESTON</w:t>
      </w:r>
      <w:proofErr w:type="gramEnd"/>
      <w:r>
        <w:rPr>
          <w:b/>
          <w:bCs/>
          <w:color w:val="121E15"/>
          <w:sz w:val="33"/>
          <w:szCs w:val="33"/>
        </w:rPr>
        <w:t xml:space="preserve"> TECHNOLOGY PARK </w:t>
      </w:r>
    </w:p>
    <w:p w:rsidR="00000000" w:rsidRDefault="0095668C">
      <w:pPr>
        <w:pStyle w:val="Style"/>
        <w:spacing w:before="326" w:line="441" w:lineRule="exact"/>
        <w:ind w:left="4" w:right="81" w:firstLine="739"/>
        <w:rPr>
          <w:rFonts w:ascii="Times New Roman" w:hAnsi="Times New Roman" w:cs="Times New Roman"/>
          <w:color w:val="121E15"/>
          <w:w w:val="89"/>
          <w:sz w:val="26"/>
          <w:szCs w:val="26"/>
        </w:rPr>
      </w:pP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t xml:space="preserve">Charleston, W.Va. - Gov. Joe Manchin today announced that the State of West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br/>
        <w:t>Virginia is committed to revitalizing the South Charleston Technology Par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t xml:space="preserve">k and requested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br/>
        <w:t xml:space="preserve">the West Virginia Higher Education Policy Commission (HEPC) to move forward on a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br/>
        <w:t xml:space="preserve">property transfer agreement with The Dow Chemical Company. With a focus on developing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br/>
        <w:t>new technologies and diversifying the state's economy, plans for a new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t xml:space="preserve"> </w:t>
      </w:r>
      <w:r w:rsidR="00D433C0">
        <w:rPr>
          <w:rFonts w:ascii="Times New Roman" w:hAnsi="Times New Roman" w:cs="Times New Roman"/>
          <w:color w:val="121E15"/>
          <w:w w:val="89"/>
          <w:sz w:val="26"/>
          <w:szCs w:val="26"/>
        </w:rPr>
        <w:t>"</w:t>
      </w:r>
      <w:r w:rsidRPr="00D433C0">
        <w:rPr>
          <w:iCs/>
          <w:color w:val="121E15"/>
          <w:w w:val="92"/>
          <w:sz w:val="23"/>
          <w:szCs w:val="23"/>
        </w:rPr>
        <w:t>West</w:t>
      </w:r>
      <w:r>
        <w:rPr>
          <w:i/>
          <w:iCs/>
          <w:color w:val="121E15"/>
          <w:w w:val="9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t xml:space="preserve">Virginia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br/>
        <w:t xml:space="preserve">Education, Research and Technology Park" are aimed at translating investments in higher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br/>
        <w:t xml:space="preserve">education and research into business and economic opportunities. </w:t>
      </w:r>
    </w:p>
    <w:p w:rsidR="00000000" w:rsidRDefault="0095668C">
      <w:pPr>
        <w:pStyle w:val="Style"/>
        <w:spacing w:line="446" w:lineRule="exact"/>
        <w:ind w:left="14" w:firstLine="739"/>
        <w:rPr>
          <w:rFonts w:ascii="Times New Roman" w:hAnsi="Times New Roman" w:cs="Times New Roman"/>
          <w:color w:val="121E15"/>
          <w:w w:val="89"/>
          <w:sz w:val="26"/>
          <w:szCs w:val="26"/>
        </w:rPr>
      </w:pP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t>"Thanks to smart state investments, we're sending more young people to college than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br/>
        <w:t xml:space="preserve">ever before and stimulating innovative research at our universities," Manchin said. "We need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br/>
        <w:t xml:space="preserve">a place where we can turn these investments into high-tech jobs and diverse economic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br/>
        <w:t>opportunities, which is critical to securing a strong and vibrant future f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t xml:space="preserve">or West Virginia. The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br/>
        <w:t xml:space="preserve">state stands ready to make that happen at the tech park, and I encourage the Higher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br/>
        <w:t xml:space="preserve">Education Policy Commission to move forward on the donation." </w:t>
      </w:r>
    </w:p>
    <w:p w:rsidR="00000000" w:rsidRDefault="0095668C">
      <w:pPr>
        <w:pStyle w:val="Style"/>
        <w:spacing w:line="441" w:lineRule="exact"/>
        <w:ind w:left="9" w:right="254" w:firstLine="734"/>
        <w:rPr>
          <w:rFonts w:ascii="Times New Roman" w:hAnsi="Times New Roman" w:cs="Times New Roman"/>
          <w:color w:val="121E15"/>
          <w:w w:val="89"/>
          <w:sz w:val="26"/>
          <w:szCs w:val="26"/>
        </w:rPr>
      </w:pP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t>The state's strategic plan for science and technology is to transform West Virginia's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br/>
        <w:t xml:space="preserve">economy by spurring job creation and technology-based business development. With far-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br/>
        <w:t xml:space="preserve">reaching research taking place across the state, the primary goal of the park is to create a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br/>
        <w:t>business incubator for developing and commercializing ideas, including re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t xml:space="preserve">search in energy,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br/>
        <w:t xml:space="preserve">chemicals and materials, and biotechnology. </w:t>
      </w:r>
    </w:p>
    <w:p w:rsidR="00D433C0" w:rsidRDefault="0095668C">
      <w:pPr>
        <w:pStyle w:val="Style"/>
        <w:spacing w:line="441" w:lineRule="exact"/>
        <w:ind w:left="4" w:right="81" w:firstLine="739"/>
        <w:rPr>
          <w:rFonts w:ascii="Times New Roman" w:hAnsi="Times New Roman" w:cs="Times New Roman"/>
          <w:color w:val="121E15"/>
          <w:w w:val="89"/>
          <w:sz w:val="26"/>
          <w:szCs w:val="26"/>
        </w:rPr>
      </w:pP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t xml:space="preserve">"This is a big move, it's the right move, and I applaud Dow and the state for coming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br/>
        <w:t xml:space="preserve">together," said U.S. Senator Jay Rockefeller, who has been instrumental in moving the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br/>
        <w:t>property transition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t xml:space="preserve"> agreement with Dow forward. "The community, tenants and workers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br/>
        <w:t xml:space="preserve">shouldn't have to wonder what the future holds for the park. I look forward to seeing an </w:t>
      </w:r>
      <w:r>
        <w:rPr>
          <w:rFonts w:ascii="Times New Roman" w:hAnsi="Times New Roman" w:cs="Times New Roman"/>
          <w:color w:val="121E15"/>
          <w:w w:val="89"/>
          <w:sz w:val="26"/>
          <w:szCs w:val="26"/>
        </w:rPr>
        <w:br/>
        <w:t xml:space="preserve">active tech park that puts people to work and energizes our economy." </w:t>
      </w:r>
    </w:p>
    <w:p w:rsidR="00D433C0" w:rsidRDefault="00D433C0">
      <w:pPr>
        <w:pStyle w:val="Style"/>
        <w:spacing w:line="441" w:lineRule="exact"/>
        <w:ind w:left="4" w:right="81" w:firstLine="739"/>
        <w:rPr>
          <w:rFonts w:ascii="Times New Roman" w:hAnsi="Times New Roman" w:cs="Times New Roman"/>
          <w:color w:val="121E15"/>
          <w:w w:val="89"/>
          <w:sz w:val="26"/>
          <w:szCs w:val="26"/>
        </w:rPr>
      </w:pPr>
    </w:p>
    <w:p w:rsidR="00DE302C" w:rsidRDefault="00DE302C">
      <w:pPr>
        <w:pStyle w:val="Style"/>
        <w:spacing w:line="211" w:lineRule="exact"/>
        <w:ind w:left="187"/>
        <w:rPr>
          <w:rFonts w:ascii="Times New Roman" w:hAnsi="Times New Roman" w:cs="Times New Roman"/>
          <w:color w:val="121E15"/>
          <w:sz w:val="19"/>
          <w:szCs w:val="19"/>
        </w:rPr>
      </w:pPr>
      <w:r>
        <w:rPr>
          <w:rFonts w:ascii="Courier New" w:hAnsi="Courier New" w:cs="Courier New"/>
          <w:color w:val="000A00"/>
          <w:w w:val="107"/>
          <w:sz w:val="25"/>
          <w:szCs w:val="25"/>
        </w:rPr>
        <w:pict>
          <v:rect id="_x0000_i1026" style="width:0;height:1.5pt" o:hralign="center" o:hrstd="t" o:hr="t" fillcolor="#a0a0a0" stroked="f"/>
        </w:pict>
      </w:r>
    </w:p>
    <w:p w:rsidR="00000000" w:rsidRDefault="00DE302C">
      <w:pPr>
        <w:pStyle w:val="Style"/>
        <w:spacing w:line="211" w:lineRule="exact"/>
        <w:ind w:left="187"/>
        <w:rPr>
          <w:i/>
          <w:iCs/>
          <w:color w:val="121E15"/>
          <w:sz w:val="16"/>
          <w:szCs w:val="16"/>
        </w:rPr>
      </w:pPr>
      <w:r>
        <w:rPr>
          <w:rFonts w:ascii="Times New Roman" w:hAnsi="Times New Roman" w:cs="Times New Roman"/>
          <w:color w:val="121E15"/>
          <w:sz w:val="19"/>
          <w:szCs w:val="19"/>
        </w:rPr>
        <w:t xml:space="preserve">    </w:t>
      </w:r>
      <w:r w:rsidR="0095668C">
        <w:rPr>
          <w:rFonts w:ascii="Times New Roman" w:hAnsi="Times New Roman" w:cs="Times New Roman"/>
          <w:color w:val="121E15"/>
          <w:sz w:val="19"/>
          <w:szCs w:val="19"/>
        </w:rPr>
        <w:t>State Cap</w:t>
      </w:r>
      <w:r w:rsidR="0095668C">
        <w:rPr>
          <w:rFonts w:ascii="Times New Roman" w:hAnsi="Times New Roman" w:cs="Times New Roman"/>
          <w:color w:val="334035"/>
          <w:sz w:val="19"/>
          <w:szCs w:val="19"/>
        </w:rPr>
        <w:t>i</w:t>
      </w:r>
      <w:r w:rsidR="0095668C">
        <w:rPr>
          <w:rFonts w:ascii="Times New Roman" w:hAnsi="Times New Roman" w:cs="Times New Roman"/>
          <w:color w:val="121E15"/>
          <w:sz w:val="19"/>
          <w:szCs w:val="19"/>
        </w:rPr>
        <w:t xml:space="preserve">tol, Charleston WV 25305 - toll free: (800) 642-9003 - fax (304) 558-1558 </w:t>
      </w:r>
      <w:r w:rsidR="0095668C">
        <w:rPr>
          <w:rFonts w:ascii="Times New Roman" w:hAnsi="Times New Roman" w:cs="Times New Roman"/>
          <w:color w:val="334035"/>
          <w:sz w:val="19"/>
          <w:szCs w:val="19"/>
        </w:rPr>
        <w:t xml:space="preserve">- </w:t>
      </w:r>
      <w:hyperlink r:id="rId4" w:history="1">
        <w:r w:rsidR="0095668C">
          <w:rPr>
            <w:i/>
            <w:iCs/>
            <w:color w:val="121E15"/>
            <w:sz w:val="16"/>
            <w:szCs w:val="16"/>
            <w:u w:val="single"/>
          </w:rPr>
          <w:t>w</w:t>
        </w:r>
        <w:r w:rsidR="0095668C">
          <w:rPr>
            <w:i/>
            <w:iCs/>
            <w:color w:val="334035"/>
            <w:sz w:val="16"/>
            <w:szCs w:val="16"/>
            <w:u w:val="single"/>
          </w:rPr>
          <w:t>ww</w:t>
        </w:r>
        <w:r w:rsidR="0095668C">
          <w:rPr>
            <w:i/>
            <w:iCs/>
            <w:color w:val="4C543E"/>
            <w:sz w:val="16"/>
            <w:szCs w:val="16"/>
            <w:u w:val="single"/>
          </w:rPr>
          <w:t>.</w:t>
        </w:r>
        <w:r w:rsidR="0095668C">
          <w:rPr>
            <w:i/>
            <w:iCs/>
            <w:color w:val="121E15"/>
            <w:sz w:val="16"/>
            <w:szCs w:val="16"/>
            <w:u w:val="single"/>
          </w:rPr>
          <w:t>w</w:t>
        </w:r>
        <w:r w:rsidR="0095668C">
          <w:rPr>
            <w:i/>
            <w:iCs/>
            <w:color w:val="334035"/>
            <w:sz w:val="16"/>
            <w:szCs w:val="16"/>
            <w:u w:val="single"/>
          </w:rPr>
          <w:t>v</w:t>
        </w:r>
        <w:r w:rsidR="0095668C">
          <w:rPr>
            <w:i/>
            <w:iCs/>
            <w:color w:val="121E15"/>
            <w:sz w:val="16"/>
            <w:szCs w:val="16"/>
            <w:u w:val="single"/>
          </w:rPr>
          <w:t>go</w:t>
        </w:r>
        <w:r w:rsidR="0095668C">
          <w:rPr>
            <w:i/>
            <w:iCs/>
            <w:color w:val="334035"/>
            <w:sz w:val="16"/>
            <w:szCs w:val="16"/>
            <w:u w:val="single"/>
          </w:rPr>
          <w:t>v</w:t>
        </w:r>
        <w:r w:rsidR="0095668C">
          <w:rPr>
            <w:i/>
            <w:iCs/>
            <w:color w:val="4C543E"/>
            <w:sz w:val="16"/>
            <w:szCs w:val="16"/>
            <w:u w:val="single"/>
          </w:rPr>
          <w:t>.</w:t>
        </w:r>
        <w:r w:rsidR="0095668C">
          <w:rPr>
            <w:i/>
            <w:iCs/>
            <w:color w:val="121E15"/>
            <w:sz w:val="16"/>
            <w:szCs w:val="16"/>
            <w:u w:val="single"/>
          </w:rPr>
          <w:t>or</w:t>
        </w:r>
        <w:r w:rsidR="0095668C">
          <w:rPr>
            <w:i/>
            <w:iCs/>
            <w:color w:val="334035"/>
            <w:sz w:val="16"/>
            <w:szCs w:val="16"/>
            <w:u w:val="single"/>
          </w:rPr>
          <w:t>g</w:t>
        </w:r>
      </w:hyperlink>
      <w:r w:rsidR="0095668C">
        <w:rPr>
          <w:i/>
          <w:iCs/>
          <w:color w:val="121E15"/>
          <w:sz w:val="16"/>
          <w:szCs w:val="16"/>
        </w:rPr>
        <w:t xml:space="preserve"> </w:t>
      </w:r>
    </w:p>
    <w:p w:rsidR="00000000" w:rsidRDefault="0095668C">
      <w:pPr>
        <w:pStyle w:val="Style"/>
        <w:rPr>
          <w:rFonts w:ascii="Times New Roman" w:hAnsi="Times New Roman" w:cs="Times New Roman"/>
          <w:sz w:val="19"/>
          <w:szCs w:val="19"/>
        </w:rPr>
        <w:sectPr w:rsidR="00000000">
          <w:type w:val="continuous"/>
          <w:pgSz w:w="12241" w:h="15842"/>
          <w:pgMar w:top="614" w:right="1192" w:bottom="360" w:left="1444" w:header="720" w:footer="720" w:gutter="0"/>
          <w:cols w:space="720"/>
          <w:noEndnote/>
        </w:sectPr>
      </w:pPr>
    </w:p>
    <w:p w:rsidR="00000000" w:rsidRDefault="0095668C">
      <w:pPr>
        <w:pStyle w:val="Style"/>
        <w:spacing w:before="9" w:line="273" w:lineRule="exact"/>
        <w:ind w:right="-1"/>
        <w:rPr>
          <w:rFonts w:ascii="Times New Roman" w:hAnsi="Times New Roman" w:cs="Times New Roman"/>
          <w:b/>
          <w:bCs/>
          <w:color w:val="000A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A00"/>
          <w:sz w:val="25"/>
          <w:szCs w:val="25"/>
        </w:rPr>
        <w:lastRenderedPageBreak/>
        <w:t xml:space="preserve">Tech Park Announcement </w:t>
      </w:r>
    </w:p>
    <w:p w:rsidR="00000000" w:rsidRDefault="0095668C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5"/>
          <w:szCs w:val="25"/>
        </w:rPr>
        <w:br w:type="column"/>
      </w:r>
    </w:p>
    <w:p w:rsidR="00000000" w:rsidRDefault="0095668C">
      <w:pPr>
        <w:pStyle w:val="Style"/>
        <w:spacing w:before="4" w:line="273" w:lineRule="exact"/>
        <w:ind w:right="-1"/>
        <w:rPr>
          <w:rFonts w:ascii="Times New Roman" w:hAnsi="Times New Roman" w:cs="Times New Roman"/>
          <w:b/>
          <w:bCs/>
          <w:color w:val="000A00"/>
          <w:w w:val="11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A00"/>
          <w:w w:val="110"/>
          <w:sz w:val="25"/>
          <w:szCs w:val="25"/>
        </w:rPr>
        <w:t xml:space="preserve">Feb. 25, 2010 </w:t>
      </w:r>
    </w:p>
    <w:p w:rsidR="00000000" w:rsidRDefault="0095668C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5"/>
          <w:szCs w:val="25"/>
        </w:rPr>
        <w:br w:type="column"/>
      </w:r>
    </w:p>
    <w:p w:rsidR="00000000" w:rsidRDefault="0095668C" w:rsidP="003E7EAA">
      <w:pPr>
        <w:pStyle w:val="Style"/>
        <w:ind w:right="-1"/>
        <w:rPr>
          <w:rFonts w:ascii="Times New Roman" w:hAnsi="Times New Roman" w:cs="Times New Roman"/>
          <w:b/>
          <w:bCs/>
          <w:color w:val="000A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A00"/>
          <w:sz w:val="25"/>
          <w:szCs w:val="25"/>
        </w:rPr>
        <w:t>Page 2 of 2</w:t>
      </w:r>
      <w:r>
        <w:rPr>
          <w:rFonts w:ascii="Times New Roman" w:hAnsi="Times New Roman" w:cs="Times New Roman"/>
          <w:b/>
          <w:bCs/>
          <w:color w:val="000A00"/>
          <w:sz w:val="25"/>
          <w:szCs w:val="25"/>
        </w:rPr>
        <w:t xml:space="preserve"> </w:t>
      </w:r>
    </w:p>
    <w:p w:rsidR="00000000" w:rsidRDefault="0095668C" w:rsidP="003E7EAA">
      <w:pPr>
        <w:pStyle w:val="Style"/>
        <w:rPr>
          <w:rFonts w:ascii="Times New Roman" w:hAnsi="Times New Roman" w:cs="Times New Roman"/>
          <w:sz w:val="25"/>
          <w:szCs w:val="25"/>
        </w:rPr>
        <w:sectPr w:rsidR="00000000">
          <w:pgSz w:w="12241" w:h="15842"/>
          <w:pgMar w:top="518" w:right="1139" w:bottom="360" w:left="1492" w:header="720" w:footer="720" w:gutter="0"/>
          <w:cols w:num="3" w:space="720" w:equalWidth="0">
            <w:col w:w="3004" w:space="2001"/>
            <w:col w:w="1708" w:space="1281"/>
            <w:col w:w="1324"/>
          </w:cols>
          <w:noEndnote/>
        </w:sectPr>
      </w:pPr>
    </w:p>
    <w:p w:rsidR="00000000" w:rsidRDefault="003E7EAA" w:rsidP="003E7EAA">
      <w:pPr>
        <w:pStyle w:val="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:rsidR="003E7EAA" w:rsidRDefault="003E7EAA" w:rsidP="003E7EAA">
      <w:pPr>
        <w:pStyle w:val="Style"/>
        <w:ind w:firstLine="744"/>
        <w:rPr>
          <w:rFonts w:ascii="Times New Roman" w:hAnsi="Times New Roman" w:cs="Times New Roman"/>
          <w:color w:val="000A00"/>
          <w:w w:val="89"/>
          <w:sz w:val="26"/>
          <w:szCs w:val="26"/>
        </w:rPr>
      </w:pPr>
    </w:p>
    <w:p w:rsidR="00000000" w:rsidRDefault="0095668C">
      <w:pPr>
        <w:pStyle w:val="Style"/>
        <w:spacing w:line="441" w:lineRule="exact"/>
        <w:ind w:firstLine="744"/>
        <w:rPr>
          <w:rFonts w:ascii="Times New Roman" w:hAnsi="Times New Roman" w:cs="Times New Roman"/>
          <w:color w:val="000A00"/>
          <w:w w:val="89"/>
          <w:sz w:val="26"/>
          <w:szCs w:val="26"/>
        </w:rPr>
      </w:pPr>
      <w:r>
        <w:rPr>
          <w:rFonts w:ascii="Times New Roman" w:hAnsi="Times New Roman" w:cs="Times New Roman"/>
          <w:color w:val="000A00"/>
          <w:w w:val="89"/>
          <w:sz w:val="26"/>
          <w:szCs w:val="26"/>
        </w:rPr>
        <w:t xml:space="preserve">In November 2009, the HEPC was awarded a planning grant from the Economic </w:t>
      </w:r>
      <w:r>
        <w:rPr>
          <w:rFonts w:ascii="Times New Roman" w:hAnsi="Times New Roman" w:cs="Times New Roman"/>
          <w:color w:val="000A00"/>
          <w:w w:val="89"/>
          <w:sz w:val="26"/>
          <w:szCs w:val="26"/>
        </w:rPr>
        <w:br/>
        <w:t xml:space="preserve">Development Administration (EDA) in the amount of $250,000, with matching funds from </w:t>
      </w:r>
      <w:r>
        <w:rPr>
          <w:rFonts w:ascii="Times New Roman" w:hAnsi="Times New Roman" w:cs="Times New Roman"/>
          <w:color w:val="000A00"/>
          <w:w w:val="89"/>
          <w:sz w:val="26"/>
          <w:szCs w:val="26"/>
        </w:rPr>
        <w:br/>
        <w:t>the state, to support the development of a transition and operations plan</w:t>
      </w:r>
      <w:r>
        <w:rPr>
          <w:rFonts w:ascii="Times New Roman" w:hAnsi="Times New Roman" w:cs="Times New Roman"/>
          <w:color w:val="000A00"/>
          <w:w w:val="89"/>
          <w:sz w:val="26"/>
          <w:szCs w:val="26"/>
        </w:rPr>
        <w:t xml:space="preserve"> for the park's </w:t>
      </w:r>
      <w:r>
        <w:rPr>
          <w:rFonts w:ascii="Times New Roman" w:hAnsi="Times New Roman" w:cs="Times New Roman"/>
          <w:color w:val="000A00"/>
          <w:w w:val="89"/>
          <w:sz w:val="26"/>
          <w:szCs w:val="26"/>
        </w:rPr>
        <w:br/>
        <w:t xml:space="preserve">redevelopment, which includes strategic and operating plans and potential tenants. A </w:t>
      </w:r>
      <w:r>
        <w:rPr>
          <w:rFonts w:ascii="Times New Roman" w:hAnsi="Times New Roman" w:cs="Times New Roman"/>
          <w:color w:val="000A00"/>
          <w:w w:val="89"/>
          <w:sz w:val="26"/>
          <w:szCs w:val="26"/>
        </w:rPr>
        <w:br/>
        <w:t xml:space="preserve">second, $30 million proposal to the EDA is being developed for possible building </w:t>
      </w:r>
      <w:r>
        <w:rPr>
          <w:rFonts w:ascii="Times New Roman" w:hAnsi="Times New Roman" w:cs="Times New Roman"/>
          <w:color w:val="000A00"/>
          <w:w w:val="89"/>
          <w:sz w:val="26"/>
          <w:szCs w:val="26"/>
        </w:rPr>
        <w:br/>
        <w:t xml:space="preserve">rehabilitation and/or reconstruction. </w:t>
      </w:r>
    </w:p>
    <w:p w:rsidR="00000000" w:rsidRDefault="0095668C">
      <w:pPr>
        <w:pStyle w:val="Style"/>
        <w:spacing w:before="9" w:line="441" w:lineRule="exact"/>
        <w:ind w:left="4" w:right="105" w:firstLine="801"/>
        <w:rPr>
          <w:rFonts w:ascii="Times New Roman" w:hAnsi="Times New Roman" w:cs="Times New Roman"/>
          <w:color w:val="000A00"/>
          <w:w w:val="89"/>
          <w:sz w:val="26"/>
          <w:szCs w:val="26"/>
        </w:rPr>
      </w:pPr>
      <w:r>
        <w:rPr>
          <w:rFonts w:ascii="Times New Roman" w:hAnsi="Times New Roman" w:cs="Times New Roman"/>
          <w:color w:val="000A00"/>
          <w:w w:val="89"/>
          <w:sz w:val="26"/>
          <w:szCs w:val="26"/>
        </w:rPr>
        <w:t xml:space="preserve">"Higher education is booming in </w:t>
      </w:r>
      <w:r>
        <w:rPr>
          <w:rFonts w:ascii="Times New Roman" w:hAnsi="Times New Roman" w:cs="Times New Roman"/>
          <w:color w:val="000A00"/>
          <w:w w:val="89"/>
          <w:sz w:val="26"/>
          <w:szCs w:val="26"/>
        </w:rPr>
        <w:t xml:space="preserve">West Virginia, and our state stands to benefit in a </w:t>
      </w:r>
      <w:r>
        <w:rPr>
          <w:rFonts w:ascii="Times New Roman" w:hAnsi="Times New Roman" w:cs="Times New Roman"/>
          <w:color w:val="000A00"/>
          <w:w w:val="89"/>
          <w:sz w:val="26"/>
          <w:szCs w:val="26"/>
        </w:rPr>
        <w:br/>
        <w:t>big way because of it," said Brian Noland, H</w:t>
      </w:r>
      <w:r>
        <w:rPr>
          <w:rFonts w:ascii="Times New Roman" w:hAnsi="Times New Roman" w:cs="Times New Roman"/>
          <w:color w:val="000A00"/>
          <w:w w:val="89"/>
          <w:sz w:val="26"/>
          <w:szCs w:val="26"/>
        </w:rPr>
        <w:t xml:space="preserve">EPC Chancellor. "With significant and forward- </w:t>
      </w:r>
      <w:r>
        <w:rPr>
          <w:rFonts w:ascii="Times New Roman" w:hAnsi="Times New Roman" w:cs="Times New Roman"/>
          <w:color w:val="000A00"/>
          <w:w w:val="89"/>
          <w:sz w:val="26"/>
          <w:szCs w:val="26"/>
        </w:rPr>
        <w:br/>
        <w:t xml:space="preserve">thinking steps - like this one - that build on this momentum, our vision of a West Virginia </w:t>
      </w:r>
      <w:r>
        <w:rPr>
          <w:rFonts w:ascii="Times New Roman" w:hAnsi="Times New Roman" w:cs="Times New Roman"/>
          <w:color w:val="000A00"/>
          <w:w w:val="89"/>
          <w:sz w:val="26"/>
          <w:szCs w:val="26"/>
        </w:rPr>
        <w:br/>
      </w:r>
      <w:r>
        <w:rPr>
          <w:rFonts w:ascii="Times New Roman" w:hAnsi="Times New Roman" w:cs="Times New Roman"/>
          <w:color w:val="1E3022"/>
          <w:w w:val="89"/>
          <w:sz w:val="26"/>
          <w:szCs w:val="26"/>
        </w:rPr>
        <w:t>f</w:t>
      </w:r>
      <w:r>
        <w:rPr>
          <w:rFonts w:ascii="Times New Roman" w:hAnsi="Times New Roman" w:cs="Times New Roman"/>
          <w:color w:val="000A00"/>
          <w:w w:val="89"/>
          <w:sz w:val="26"/>
          <w:szCs w:val="26"/>
        </w:rPr>
        <w:t>ull of innovatio</w:t>
      </w:r>
      <w:r>
        <w:rPr>
          <w:rFonts w:ascii="Times New Roman" w:hAnsi="Times New Roman" w:cs="Times New Roman"/>
          <w:color w:val="000A00"/>
          <w:w w:val="89"/>
          <w:sz w:val="26"/>
          <w:szCs w:val="26"/>
        </w:rPr>
        <w:t xml:space="preserve">n and discovery, boasting and in-demand workforce and a robust economy, </w:t>
      </w:r>
      <w:r>
        <w:rPr>
          <w:rFonts w:ascii="Times New Roman" w:hAnsi="Times New Roman" w:cs="Times New Roman"/>
          <w:color w:val="000A00"/>
          <w:w w:val="89"/>
          <w:sz w:val="26"/>
          <w:szCs w:val="26"/>
        </w:rPr>
        <w:br/>
        <w:t xml:space="preserve">is beginning to take shape." </w:t>
      </w:r>
    </w:p>
    <w:p w:rsidR="00000000" w:rsidRDefault="0095668C">
      <w:pPr>
        <w:pStyle w:val="Style"/>
        <w:spacing w:before="9" w:line="446" w:lineRule="exact"/>
        <w:ind w:left="14" w:right="384" w:firstLine="724"/>
        <w:rPr>
          <w:rFonts w:ascii="Times New Roman" w:hAnsi="Times New Roman" w:cs="Times New Roman"/>
          <w:color w:val="1E3022"/>
          <w:w w:val="89"/>
          <w:sz w:val="26"/>
          <w:szCs w:val="26"/>
        </w:rPr>
      </w:pPr>
      <w:r>
        <w:rPr>
          <w:rFonts w:ascii="Times New Roman" w:hAnsi="Times New Roman" w:cs="Times New Roman"/>
          <w:color w:val="000A00"/>
          <w:w w:val="89"/>
          <w:sz w:val="26"/>
          <w:szCs w:val="26"/>
        </w:rPr>
        <w:t xml:space="preserve">Since the property transfer agreement is between the HEPC and Dow's subsidiary, </w:t>
      </w:r>
      <w:r>
        <w:rPr>
          <w:rFonts w:ascii="Times New Roman" w:hAnsi="Times New Roman" w:cs="Times New Roman"/>
          <w:color w:val="000A00"/>
          <w:w w:val="89"/>
          <w:sz w:val="26"/>
          <w:szCs w:val="26"/>
        </w:rPr>
        <w:br/>
        <w:t>Union Carbide Corporation, the HEPC will meet to formally approve the do</w:t>
      </w:r>
      <w:r>
        <w:rPr>
          <w:rFonts w:ascii="Times New Roman" w:hAnsi="Times New Roman" w:cs="Times New Roman"/>
          <w:color w:val="000A00"/>
          <w:w w:val="89"/>
          <w:sz w:val="26"/>
          <w:szCs w:val="26"/>
        </w:rPr>
        <w:t>nation</w:t>
      </w:r>
      <w:r>
        <w:rPr>
          <w:rFonts w:ascii="Times New Roman" w:hAnsi="Times New Roman" w:cs="Times New Roman"/>
          <w:color w:val="1E3022"/>
          <w:w w:val="89"/>
          <w:sz w:val="26"/>
          <w:szCs w:val="26"/>
        </w:rPr>
        <w:t xml:space="preserve">. </w:t>
      </w:r>
    </w:p>
    <w:p w:rsidR="00D433C0" w:rsidRDefault="0095668C">
      <w:pPr>
        <w:pStyle w:val="Style"/>
        <w:spacing w:before="408" w:line="268" w:lineRule="exact"/>
        <w:ind w:left="4632"/>
        <w:rPr>
          <w:rFonts w:ascii="Courier New" w:hAnsi="Courier New" w:cs="Courier New"/>
          <w:color w:val="000A00"/>
          <w:w w:val="107"/>
          <w:sz w:val="25"/>
          <w:szCs w:val="25"/>
        </w:rPr>
      </w:pPr>
      <w:r>
        <w:rPr>
          <w:rFonts w:ascii="Courier New" w:hAnsi="Courier New" w:cs="Courier New"/>
          <w:color w:val="000A00"/>
          <w:w w:val="107"/>
          <w:sz w:val="25"/>
          <w:szCs w:val="25"/>
        </w:rPr>
        <w:t>###</w:t>
      </w:r>
    </w:p>
    <w:p w:rsidR="00D433C0" w:rsidRDefault="00D433C0">
      <w:pPr>
        <w:pStyle w:val="Style"/>
        <w:spacing w:before="408" w:line="268" w:lineRule="exact"/>
        <w:ind w:left="4632"/>
        <w:rPr>
          <w:rFonts w:ascii="Courier New" w:hAnsi="Courier New" w:cs="Courier New"/>
          <w:color w:val="000A00"/>
          <w:w w:val="107"/>
          <w:sz w:val="25"/>
          <w:szCs w:val="25"/>
        </w:rPr>
      </w:pPr>
    </w:p>
    <w:p w:rsidR="00D433C0" w:rsidRDefault="00D433C0">
      <w:pPr>
        <w:pStyle w:val="Style"/>
        <w:spacing w:before="408" w:line="268" w:lineRule="exact"/>
        <w:ind w:left="4632"/>
        <w:rPr>
          <w:rFonts w:ascii="Courier New" w:hAnsi="Courier New" w:cs="Courier New"/>
          <w:color w:val="000A00"/>
          <w:w w:val="107"/>
          <w:sz w:val="25"/>
          <w:szCs w:val="25"/>
        </w:rPr>
      </w:pPr>
    </w:p>
    <w:p w:rsidR="00D433C0" w:rsidRDefault="00D433C0">
      <w:pPr>
        <w:pStyle w:val="Style"/>
        <w:spacing w:before="408" w:line="268" w:lineRule="exact"/>
        <w:ind w:left="4632"/>
        <w:rPr>
          <w:rFonts w:ascii="Courier New" w:hAnsi="Courier New" w:cs="Courier New"/>
          <w:color w:val="000A00"/>
          <w:w w:val="107"/>
          <w:sz w:val="25"/>
          <w:szCs w:val="25"/>
        </w:rPr>
      </w:pPr>
    </w:p>
    <w:p w:rsidR="00D433C0" w:rsidRDefault="00D433C0">
      <w:pPr>
        <w:pStyle w:val="Style"/>
        <w:spacing w:before="408" w:line="268" w:lineRule="exact"/>
        <w:ind w:left="4632"/>
        <w:rPr>
          <w:rFonts w:ascii="Courier New" w:hAnsi="Courier New" w:cs="Courier New"/>
          <w:color w:val="000A00"/>
          <w:w w:val="107"/>
          <w:sz w:val="25"/>
          <w:szCs w:val="25"/>
        </w:rPr>
      </w:pPr>
    </w:p>
    <w:p w:rsidR="00D433C0" w:rsidRDefault="00D433C0">
      <w:pPr>
        <w:pStyle w:val="Style"/>
        <w:spacing w:before="408" w:line="268" w:lineRule="exact"/>
        <w:ind w:left="4632"/>
        <w:rPr>
          <w:rFonts w:ascii="Courier New" w:hAnsi="Courier New" w:cs="Courier New"/>
          <w:color w:val="000A00"/>
          <w:w w:val="107"/>
          <w:sz w:val="25"/>
          <w:szCs w:val="25"/>
        </w:rPr>
      </w:pPr>
    </w:p>
    <w:p w:rsidR="00D433C0" w:rsidRDefault="00D433C0">
      <w:pPr>
        <w:pStyle w:val="Style"/>
        <w:spacing w:before="408" w:line="268" w:lineRule="exact"/>
        <w:ind w:left="4632"/>
        <w:rPr>
          <w:rFonts w:ascii="Courier New" w:hAnsi="Courier New" w:cs="Courier New"/>
          <w:color w:val="000A00"/>
          <w:w w:val="107"/>
          <w:sz w:val="25"/>
          <w:szCs w:val="25"/>
        </w:rPr>
      </w:pPr>
    </w:p>
    <w:p w:rsidR="00D433C0" w:rsidRDefault="00D433C0">
      <w:pPr>
        <w:pStyle w:val="Style"/>
        <w:spacing w:before="408" w:line="268" w:lineRule="exact"/>
        <w:ind w:left="4632"/>
        <w:rPr>
          <w:rFonts w:ascii="Courier New" w:hAnsi="Courier New" w:cs="Courier New"/>
          <w:color w:val="000A00"/>
          <w:w w:val="107"/>
          <w:sz w:val="25"/>
          <w:szCs w:val="25"/>
        </w:rPr>
      </w:pPr>
    </w:p>
    <w:p w:rsidR="00DE302C" w:rsidRDefault="00DE302C" w:rsidP="003E7EAA">
      <w:pPr>
        <w:pStyle w:val="Style"/>
        <w:spacing w:before="408" w:line="268" w:lineRule="exact"/>
        <w:ind w:left="90" w:hanging="90"/>
        <w:rPr>
          <w:rFonts w:ascii="Courier New" w:hAnsi="Courier New" w:cs="Courier New"/>
          <w:color w:val="000A00"/>
          <w:w w:val="107"/>
          <w:sz w:val="25"/>
          <w:szCs w:val="25"/>
        </w:rPr>
      </w:pPr>
    </w:p>
    <w:p w:rsidR="00DE302C" w:rsidRDefault="00DE302C" w:rsidP="003E7EAA">
      <w:pPr>
        <w:pStyle w:val="Style"/>
        <w:spacing w:before="408" w:line="268" w:lineRule="exact"/>
        <w:ind w:left="90" w:hanging="90"/>
        <w:rPr>
          <w:rFonts w:ascii="Courier New" w:hAnsi="Courier New" w:cs="Courier New"/>
          <w:color w:val="000A00"/>
          <w:w w:val="107"/>
          <w:sz w:val="25"/>
          <w:szCs w:val="25"/>
        </w:rPr>
      </w:pPr>
    </w:p>
    <w:p w:rsidR="00DE302C" w:rsidRDefault="00DE302C" w:rsidP="003E7EAA">
      <w:pPr>
        <w:pStyle w:val="Style"/>
        <w:spacing w:before="408" w:line="268" w:lineRule="exact"/>
        <w:ind w:left="90" w:hanging="90"/>
        <w:rPr>
          <w:rFonts w:ascii="Courier New" w:hAnsi="Courier New" w:cs="Courier New"/>
          <w:color w:val="000A00"/>
          <w:w w:val="107"/>
          <w:sz w:val="25"/>
          <w:szCs w:val="25"/>
        </w:rPr>
      </w:pPr>
    </w:p>
    <w:p w:rsidR="00DE302C" w:rsidRDefault="00DE302C" w:rsidP="003E7EAA">
      <w:pPr>
        <w:pStyle w:val="Style"/>
        <w:spacing w:line="268" w:lineRule="exact"/>
        <w:ind w:left="90" w:hanging="90"/>
        <w:rPr>
          <w:rFonts w:ascii="Courier New" w:hAnsi="Courier New" w:cs="Courier New"/>
          <w:color w:val="000A00"/>
          <w:w w:val="107"/>
          <w:sz w:val="25"/>
          <w:szCs w:val="25"/>
        </w:rPr>
      </w:pPr>
      <w:r>
        <w:rPr>
          <w:rFonts w:ascii="Courier New" w:hAnsi="Courier New" w:cs="Courier New"/>
          <w:color w:val="000A00"/>
          <w:w w:val="107"/>
          <w:sz w:val="25"/>
          <w:szCs w:val="25"/>
        </w:rPr>
        <w:pict>
          <v:rect id="_x0000_i1025" style="width:0;height:1.5pt" o:hralign="center" o:hrstd="t" o:hr="t" fillcolor="#a0a0a0" stroked="f"/>
        </w:pict>
      </w:r>
    </w:p>
    <w:p w:rsidR="00000000" w:rsidRDefault="0095668C" w:rsidP="00DE302C">
      <w:pPr>
        <w:pStyle w:val="Style"/>
        <w:spacing w:line="268" w:lineRule="exact"/>
        <w:ind w:left="90" w:hanging="90"/>
        <w:rPr>
          <w:color w:val="000A00"/>
          <w:sz w:val="18"/>
          <w:szCs w:val="18"/>
        </w:rPr>
      </w:pPr>
      <w:r>
        <w:rPr>
          <w:rFonts w:ascii="Courier New" w:hAnsi="Courier New" w:cs="Courier New"/>
          <w:color w:val="000A00"/>
          <w:w w:val="107"/>
          <w:sz w:val="25"/>
          <w:szCs w:val="25"/>
        </w:rPr>
        <w:t xml:space="preserve"> </w:t>
      </w:r>
      <w:r>
        <w:rPr>
          <w:color w:val="000A00"/>
          <w:sz w:val="18"/>
          <w:szCs w:val="18"/>
        </w:rPr>
        <w:t>S</w:t>
      </w:r>
      <w:r>
        <w:rPr>
          <w:color w:val="1E3022"/>
          <w:sz w:val="18"/>
          <w:szCs w:val="18"/>
        </w:rPr>
        <w:t>ta</w:t>
      </w:r>
      <w:r>
        <w:rPr>
          <w:color w:val="000A00"/>
          <w:sz w:val="18"/>
          <w:szCs w:val="18"/>
        </w:rPr>
        <w:t>te Capitol</w:t>
      </w:r>
      <w:r>
        <w:rPr>
          <w:color w:val="1E3022"/>
          <w:sz w:val="18"/>
          <w:szCs w:val="18"/>
        </w:rPr>
        <w:t xml:space="preserve">, </w:t>
      </w:r>
      <w:r>
        <w:rPr>
          <w:color w:val="000A00"/>
          <w:sz w:val="18"/>
          <w:szCs w:val="18"/>
        </w:rPr>
        <w:t>Cha</w:t>
      </w:r>
      <w:r>
        <w:rPr>
          <w:color w:val="1E3022"/>
          <w:sz w:val="18"/>
          <w:szCs w:val="18"/>
        </w:rPr>
        <w:t>r</w:t>
      </w:r>
      <w:r>
        <w:rPr>
          <w:color w:val="000A00"/>
          <w:sz w:val="18"/>
          <w:szCs w:val="18"/>
        </w:rPr>
        <w:t xml:space="preserve">leston WV 25305 </w:t>
      </w:r>
      <w:r>
        <w:rPr>
          <w:color w:val="1E3022"/>
          <w:sz w:val="18"/>
          <w:szCs w:val="18"/>
        </w:rPr>
        <w:t xml:space="preserve">- </w:t>
      </w:r>
      <w:r>
        <w:rPr>
          <w:color w:val="000A00"/>
          <w:sz w:val="18"/>
          <w:szCs w:val="18"/>
        </w:rPr>
        <w:t>toll free</w:t>
      </w:r>
      <w:r>
        <w:rPr>
          <w:color w:val="1E3022"/>
          <w:sz w:val="18"/>
          <w:szCs w:val="18"/>
        </w:rPr>
        <w:t xml:space="preserve">: </w:t>
      </w:r>
      <w:r>
        <w:rPr>
          <w:color w:val="000A00"/>
          <w:sz w:val="18"/>
          <w:szCs w:val="18"/>
        </w:rPr>
        <w:t>(800) 642</w:t>
      </w:r>
      <w:r>
        <w:rPr>
          <w:color w:val="1E3022"/>
          <w:sz w:val="18"/>
          <w:szCs w:val="18"/>
        </w:rPr>
        <w:t>-</w:t>
      </w:r>
      <w:r>
        <w:rPr>
          <w:color w:val="000A00"/>
          <w:sz w:val="18"/>
          <w:szCs w:val="18"/>
        </w:rPr>
        <w:t>9003 - fax (304) 558</w:t>
      </w:r>
      <w:r>
        <w:rPr>
          <w:color w:val="404746"/>
          <w:sz w:val="18"/>
          <w:szCs w:val="18"/>
        </w:rPr>
        <w:t>-</w:t>
      </w:r>
      <w:r>
        <w:rPr>
          <w:color w:val="000A00"/>
          <w:sz w:val="18"/>
          <w:szCs w:val="18"/>
        </w:rPr>
        <w:t xml:space="preserve">1558 </w:t>
      </w:r>
      <w:r>
        <w:rPr>
          <w:color w:val="404746"/>
          <w:sz w:val="18"/>
          <w:szCs w:val="18"/>
        </w:rPr>
        <w:t xml:space="preserve">- </w:t>
      </w:r>
      <w:hyperlink r:id="rId5" w:history="1">
        <w:r>
          <w:rPr>
            <w:color w:val="000A00"/>
            <w:sz w:val="18"/>
            <w:szCs w:val="18"/>
            <w:u w:val="single"/>
          </w:rPr>
          <w:t>www.w</w:t>
        </w:r>
        <w:r>
          <w:rPr>
            <w:color w:val="1E3022"/>
            <w:sz w:val="18"/>
            <w:szCs w:val="18"/>
            <w:u w:val="single"/>
          </w:rPr>
          <w:t>v</w:t>
        </w:r>
        <w:r>
          <w:rPr>
            <w:color w:val="000A00"/>
            <w:sz w:val="18"/>
            <w:szCs w:val="18"/>
            <w:u w:val="single"/>
          </w:rPr>
          <w:t>go</w:t>
        </w:r>
        <w:r>
          <w:rPr>
            <w:color w:val="1E3022"/>
            <w:sz w:val="18"/>
            <w:szCs w:val="18"/>
            <w:u w:val="single"/>
          </w:rPr>
          <w:t>v.</w:t>
        </w:r>
        <w:r>
          <w:rPr>
            <w:color w:val="000A00"/>
            <w:sz w:val="18"/>
            <w:szCs w:val="18"/>
            <w:u w:val="single"/>
          </w:rPr>
          <w:t>org</w:t>
        </w:r>
      </w:hyperlink>
      <w:r>
        <w:rPr>
          <w:color w:val="000A00"/>
          <w:sz w:val="18"/>
          <w:szCs w:val="18"/>
        </w:rPr>
        <w:t xml:space="preserve"> </w:t>
      </w:r>
    </w:p>
    <w:p w:rsidR="0095668C" w:rsidRDefault="0095668C">
      <w:pPr>
        <w:pStyle w:val="Style"/>
        <w:rPr>
          <w:sz w:val="18"/>
          <w:szCs w:val="18"/>
        </w:rPr>
      </w:pPr>
    </w:p>
    <w:sectPr w:rsidR="0095668C">
      <w:type w:val="continuous"/>
      <w:pgSz w:w="12241" w:h="15842"/>
      <w:pgMar w:top="518" w:right="1139" w:bottom="360" w:left="149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3E7EAA"/>
    <w:rsid w:val="0095668C"/>
    <w:rsid w:val="00D433C0"/>
    <w:rsid w:val="00DE302C"/>
    <w:rsid w:val="00ED403E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vgov.org" TargetMode="External"/><Relationship Id="rId4" Type="http://schemas.openxmlformats.org/officeDocument/2006/relationships/hyperlink" Target="http://www.wv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2010-04-08T18:47:00Z</dcterms:created>
  <dcterms:modified xsi:type="dcterms:W3CDTF">2010-04-08T19:03:00Z</dcterms:modified>
</cp:coreProperties>
</file>