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195">
      <w:pPr>
        <w:pStyle w:val="Style"/>
        <w:spacing w:line="163" w:lineRule="exact"/>
        <w:rPr>
          <w:color w:val="152119"/>
          <w:w w:val="149"/>
          <w:sz w:val="22"/>
          <w:szCs w:val="22"/>
        </w:rPr>
      </w:pPr>
      <w:r>
        <w:rPr>
          <w:color w:val="152119"/>
          <w:w w:val="149"/>
          <w:sz w:val="22"/>
          <w:szCs w:val="22"/>
        </w:rPr>
        <w:t xml:space="preserve"> </w:t>
      </w:r>
    </w:p>
    <w:p w:rsidR="00000000" w:rsidRDefault="00407195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000000" w:rsidRDefault="00407195" w:rsidP="00DA2E57">
      <w:pPr>
        <w:pStyle w:val="Style"/>
        <w:spacing w:before="600" w:line="364" w:lineRule="exact"/>
        <w:ind w:left="1219" w:right="1261"/>
        <w:rPr>
          <w:b/>
          <w:bCs/>
          <w:color w:val="152119"/>
          <w:sz w:val="30"/>
          <w:szCs w:val="30"/>
        </w:rPr>
      </w:pPr>
      <w:r>
        <w:rPr>
          <w:b/>
          <w:bCs/>
          <w:color w:val="152119"/>
          <w:sz w:val="30"/>
          <w:szCs w:val="30"/>
        </w:rPr>
        <w:t xml:space="preserve">Cultural Activities &amp; Educational Assemblies </w:t>
      </w:r>
      <w:r>
        <w:rPr>
          <w:b/>
          <w:bCs/>
          <w:color w:val="152119"/>
          <w:sz w:val="30"/>
          <w:szCs w:val="30"/>
        </w:rPr>
        <w:br/>
        <w:t xml:space="preserve">Report to Faculty Senate, February 4, 2011 </w:t>
      </w:r>
    </w:p>
    <w:p w:rsidR="00000000" w:rsidRDefault="00407195">
      <w:pPr>
        <w:pStyle w:val="Style"/>
        <w:spacing w:before="206" w:line="292" w:lineRule="exact"/>
        <w:ind w:left="471" w:right="3393"/>
        <w:rPr>
          <w:b/>
          <w:bCs/>
          <w:color w:val="152119"/>
          <w:sz w:val="23"/>
          <w:szCs w:val="23"/>
        </w:rPr>
      </w:pPr>
      <w:r>
        <w:rPr>
          <w:rFonts w:ascii="Times New Roman" w:hAnsi="Times New Roman" w:cs="Times New Roman"/>
          <w:color w:val="152119"/>
          <w:w w:val="106"/>
          <w:sz w:val="27"/>
          <w:szCs w:val="27"/>
        </w:rPr>
        <w:t xml:space="preserve">a. </w:t>
      </w:r>
      <w:r>
        <w:rPr>
          <w:b/>
          <w:bCs/>
          <w:color w:val="152119"/>
          <w:sz w:val="23"/>
          <w:szCs w:val="23"/>
        </w:rPr>
        <w:t xml:space="preserve">Name of Chair and members of the committee </w:t>
      </w:r>
    </w:p>
    <w:p w:rsidR="00000000" w:rsidRDefault="00407195">
      <w:pPr>
        <w:pStyle w:val="Style"/>
        <w:spacing w:before="316" w:line="1" w:lineRule="exact"/>
        <w:rPr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5"/>
        <w:gridCol w:w="960"/>
        <w:gridCol w:w="1205"/>
        <w:gridCol w:w="1450"/>
        <w:gridCol w:w="960"/>
        <w:gridCol w:w="2707"/>
      </w:tblGrid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Names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Term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right="43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Represents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Address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Phone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E-mail </w:t>
            </w: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McConnell, Anne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 w:rsidP="00A02A6C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2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o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f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AL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205 Hill Hall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3073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5" w:history="1"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amcconnell@wvstateu</w:t>
              </w:r>
              <w:r w:rsidRPr="00407195">
                <w:rPr>
                  <w:rFonts w:eastAsiaTheme="minorEastAsia"/>
                  <w:color w:val="3C463D"/>
                  <w:sz w:val="19"/>
                  <w:szCs w:val="19"/>
                  <w:u w:val="single"/>
                </w:rPr>
                <w:t>.</w:t>
              </w:r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edu</w:t>
              </w:r>
            </w:hyperlink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right="1209"/>
              <w:jc w:val="right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(Chair)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Woodard, Scott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Music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D303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5107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A02A6C" w:rsidP="00A02A6C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6" w:history="1">
              <w:r w:rsidRPr="00407195">
                <w:rPr>
                  <w:rStyle w:val="Hyperlink"/>
                  <w:rFonts w:eastAsiaTheme="minorEastAsia"/>
                  <w:color w:val="0000FF" w:themeColor="hyperlink"/>
                  <w:sz w:val="19"/>
                  <w:szCs w:val="19"/>
                </w:rPr>
                <w:t>bvanderf@wvstateu.edu</w:t>
              </w:r>
            </w:hyperlink>
            <w:r w:rsidR="00407195"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 w:rsidTr="00A02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Chair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A02A6C" w:rsidP="00A02A6C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proofErr w:type="spellStart"/>
            <w:r w:rsidRPr="00407195">
              <w:rPr>
                <w:rFonts w:eastAsiaTheme="minorEastAsia"/>
                <w:color w:val="152119"/>
                <w:sz w:val="22"/>
                <w:szCs w:val="22"/>
              </w:rPr>
              <w:t>Ø</w:t>
            </w:r>
            <w:r w:rsidR="00407195" w:rsidRPr="00407195">
              <w:rPr>
                <w:rFonts w:eastAsiaTheme="minorEastAsia"/>
                <w:color w:val="152119"/>
                <w:sz w:val="22"/>
                <w:szCs w:val="22"/>
              </w:rPr>
              <w:t>vreb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ø</w:t>
            </w:r>
            <w:proofErr w:type="spellEnd"/>
            <w:r w:rsidR="00407195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, </w:t>
            </w:r>
            <w:proofErr w:type="spellStart"/>
            <w:r w:rsidR="00407195" w:rsidRPr="00407195">
              <w:rPr>
                <w:rFonts w:eastAsiaTheme="minorEastAsia"/>
                <w:color w:val="152119"/>
                <w:sz w:val="22"/>
                <w:szCs w:val="22"/>
              </w:rPr>
              <w:t>Reidun</w:t>
            </w:r>
            <w:proofErr w:type="spellEnd"/>
            <w:r w:rsidR="00407195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Art Chair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D 201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3339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7" w:history="1"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ovrebore@wvstateu</w:t>
              </w:r>
              <w:r w:rsidRPr="00407195">
                <w:rPr>
                  <w:rFonts w:eastAsiaTheme="minorEastAsia"/>
                  <w:color w:val="3C463D"/>
                  <w:sz w:val="19"/>
                  <w:szCs w:val="19"/>
                  <w:u w:val="single"/>
                </w:rPr>
                <w:t>.</w:t>
              </w:r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edu</w:t>
              </w:r>
            </w:hyperlink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Clendenin, Paula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Gallery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D209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3193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8" w:history="1"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clendepa@wvstateu</w:t>
              </w:r>
              <w:r w:rsidRPr="00407195">
                <w:rPr>
                  <w:rFonts w:eastAsiaTheme="minorEastAsia"/>
                  <w:color w:val="3C463D"/>
                  <w:sz w:val="19"/>
                  <w:szCs w:val="19"/>
                  <w:u w:val="single"/>
                </w:rPr>
                <w:t>.</w:t>
              </w:r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edu</w:t>
              </w:r>
            </w:hyperlink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Susan </w:t>
            </w:r>
            <w:proofErr w:type="spellStart"/>
            <w:r w:rsidRPr="00407195">
              <w:rPr>
                <w:rFonts w:eastAsiaTheme="minorEastAsia"/>
                <w:color w:val="152119"/>
                <w:sz w:val="22"/>
                <w:szCs w:val="22"/>
              </w:rPr>
              <w:t>Marrash</w:t>
            </w:r>
            <w:proofErr w:type="spellEnd"/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1 of 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AL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D202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5510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9" w:history="1"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minnerly@wvstateu.edu</w:t>
              </w:r>
            </w:hyperlink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proofErr w:type="spellStart"/>
            <w:r w:rsidRPr="00407195">
              <w:rPr>
                <w:rFonts w:eastAsiaTheme="minorEastAsia"/>
                <w:color w:val="152119"/>
                <w:sz w:val="22"/>
                <w:szCs w:val="22"/>
              </w:rPr>
              <w:t>Minnerly</w:t>
            </w:r>
            <w:proofErr w:type="spellEnd"/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Mosby, Gail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 w:rsidP="00A02A6C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2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o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f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AL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316 Hill Hall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Ext.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10" w:history="1"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gmosby@wvstateu.edu</w:t>
              </w:r>
            </w:hyperlink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 w:rsidTr="00A02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3047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19"/>
                <w:szCs w:val="19"/>
              </w:rPr>
            </w:pP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Conner, Rebecca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 w:rsidP="00A02A6C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2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o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f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AL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330 Hill Hall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Ext.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11" w:history="1"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connerre@wvstateu</w:t>
              </w:r>
              <w:r w:rsidRPr="00407195">
                <w:rPr>
                  <w:rFonts w:eastAsiaTheme="minorEastAsia"/>
                  <w:color w:val="3C463D"/>
                  <w:sz w:val="19"/>
                  <w:szCs w:val="19"/>
                  <w:u w:val="single"/>
                </w:rPr>
                <w:t>.</w:t>
              </w:r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edu</w:t>
              </w:r>
            </w:hyperlink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3124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19"/>
                <w:szCs w:val="19"/>
              </w:rPr>
            </w:pP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De</w:t>
            </w:r>
            <w:r w:rsidRPr="00407195">
              <w:rPr>
                <w:rFonts w:eastAsiaTheme="minorEastAsia"/>
                <w:color w:val="3C463D"/>
                <w:sz w:val="22"/>
                <w:szCs w:val="22"/>
              </w:rPr>
              <w:t xml:space="preserve">, </w:t>
            </w:r>
            <w:proofErr w:type="spellStart"/>
            <w:r w:rsidRPr="00407195">
              <w:rPr>
                <w:rFonts w:eastAsiaTheme="minorEastAsia"/>
                <w:color w:val="152119"/>
                <w:sz w:val="22"/>
                <w:szCs w:val="22"/>
              </w:rPr>
              <w:t>Syvayan</w:t>
            </w:r>
            <w:proofErr w:type="spellEnd"/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 w:rsidP="00A02A6C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2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o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f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AL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106 Hill Hall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3095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12" w:history="1"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sde@wvstateu.edu</w:t>
              </w:r>
            </w:hyperlink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Thomas, Brent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 w:rsidP="00A02A6C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2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o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f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AL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A02A6C" w:rsidP="00A02A6C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D </w:t>
            </w:r>
            <w:r w:rsidR="00407195"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207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Ext.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13" w:history="1"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bthoma10@wvstateu</w:t>
              </w:r>
              <w:r w:rsidRPr="00407195">
                <w:rPr>
                  <w:rFonts w:eastAsiaTheme="minorEastAsia"/>
                  <w:color w:val="3C463D"/>
                  <w:sz w:val="19"/>
                  <w:szCs w:val="19"/>
                  <w:u w:val="single"/>
                </w:rPr>
                <w:t>.</w:t>
              </w:r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edu</w:t>
              </w:r>
            </w:hyperlink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 w:rsidTr="00A02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3181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19"/>
                <w:szCs w:val="19"/>
              </w:rPr>
            </w:pP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 w:rsidP="00A02A6C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>Walter</w:t>
            </w:r>
            <w:r w:rsidR="00A02A6C" w:rsidRPr="00407195">
              <w:rPr>
                <w:rFonts w:eastAsiaTheme="minorEastAsia"/>
                <w:color w:val="152119"/>
                <w:sz w:val="19"/>
                <w:szCs w:val="19"/>
              </w:rPr>
              <w:t>s,</w:t>
            </w:r>
            <w:r w:rsidRPr="00407195">
              <w:rPr>
                <w:rFonts w:eastAsiaTheme="minorEastAsia"/>
                <w:color w:val="586257"/>
                <w:sz w:val="19"/>
                <w:szCs w:val="19"/>
              </w:rPr>
              <w:t xml:space="preserve"> </w:t>
            </w: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Melanie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 w:rsidP="00A02A6C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2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o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f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KVCTC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Cole 302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4101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14" w:history="1"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waltersm@wvsctc</w:t>
              </w:r>
              <w:r w:rsidRPr="00407195">
                <w:rPr>
                  <w:rFonts w:eastAsiaTheme="minorEastAsia"/>
                  <w:color w:val="586257"/>
                  <w:sz w:val="19"/>
                  <w:szCs w:val="19"/>
                  <w:u w:val="single"/>
                </w:rPr>
                <w:t>.</w:t>
              </w:r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edu</w:t>
              </w:r>
            </w:hyperlink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McAllister. Gregg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1 of 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Doug.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Cole 603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4285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15" w:history="1"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gmcallister@wvstateu</w:t>
              </w:r>
              <w:r w:rsidRPr="00407195">
                <w:rPr>
                  <w:rFonts w:eastAsiaTheme="minorEastAsia"/>
                  <w:color w:val="586257"/>
                  <w:sz w:val="19"/>
                  <w:szCs w:val="19"/>
                  <w:u w:val="single"/>
                </w:rPr>
                <w:t>.</w:t>
              </w:r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edu</w:t>
              </w:r>
            </w:hyperlink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 w:rsidTr="00A02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000000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Inst</w:t>
            </w:r>
            <w:r w:rsidRPr="00407195">
              <w:rPr>
                <w:rFonts w:eastAsiaTheme="minorEastAsia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 w:rsidP="00A02A6C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Buford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>,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  <w:proofErr w:type="spellStart"/>
            <w:r w:rsidRPr="00407195">
              <w:rPr>
                <w:rFonts w:eastAsiaTheme="minorEastAsia"/>
                <w:color w:val="152119"/>
                <w:sz w:val="22"/>
                <w:szCs w:val="22"/>
              </w:rPr>
              <w:t>Kinyatta</w:t>
            </w:r>
            <w:proofErr w:type="spellEnd"/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1 of 1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 w:rsidP="00A02A6C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Student</w:t>
            </w:r>
            <w:r w:rsidR="00A02A6C" w:rsidRPr="00407195">
              <w:rPr>
                <w:rFonts w:eastAsiaTheme="minorEastAsia"/>
                <w:color w:val="152119"/>
                <w:sz w:val="22"/>
                <w:szCs w:val="22"/>
              </w:rPr>
              <w:t>/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hyperlink r:id="rId16" w:history="1">
              <w:r w:rsidRPr="00407195">
                <w:rPr>
                  <w:rFonts w:eastAsiaTheme="minorEastAsia"/>
                  <w:color w:val="152119"/>
                  <w:sz w:val="19"/>
                  <w:szCs w:val="19"/>
                  <w:u w:val="single"/>
                </w:rPr>
                <w:t>kbuford@wvstateu.edu</w:t>
              </w:r>
            </w:hyperlink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 </w:t>
            </w: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SGA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 w:rsidP="009C52DA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proofErr w:type="spellStart"/>
            <w:r w:rsidRPr="00407195">
              <w:rPr>
                <w:rFonts w:eastAsiaTheme="minorEastAsia"/>
                <w:color w:val="152119"/>
                <w:sz w:val="22"/>
                <w:szCs w:val="22"/>
              </w:rPr>
              <w:t>Guet</w:t>
            </w:r>
            <w:proofErr w:type="spellEnd"/>
            <w:r w:rsidR="009C52DA" w:rsidRPr="00407195">
              <w:rPr>
                <w:rFonts w:eastAsiaTheme="minorEastAsia"/>
                <w:color w:val="152119"/>
                <w:sz w:val="22"/>
                <w:szCs w:val="22"/>
              </w:rPr>
              <w:t>,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Casey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1 of 1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 w:rsidP="009C52DA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>Student</w:t>
            </w:r>
            <w:r w:rsidR="009C52DA" w:rsidRPr="00407195">
              <w:rPr>
                <w:rFonts w:eastAsiaTheme="minorEastAsia"/>
                <w:color w:val="152119"/>
                <w:sz w:val="22"/>
                <w:szCs w:val="22"/>
              </w:rPr>
              <w:t>/</w:t>
            </w: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rhymeandline29@yahoo. </w:t>
            </w:r>
          </w:p>
        </w:tc>
      </w:tr>
      <w:tr w:rsidR="00000000" w:rsidRPr="00407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15"/>
              <w:rPr>
                <w:rFonts w:eastAsiaTheme="minorEastAsia"/>
                <w:color w:val="152119"/>
                <w:sz w:val="22"/>
                <w:szCs w:val="22"/>
              </w:rPr>
            </w:pPr>
            <w:r w:rsidRPr="00407195">
              <w:rPr>
                <w:rFonts w:eastAsiaTheme="minorEastAsia"/>
                <w:color w:val="152119"/>
                <w:sz w:val="22"/>
                <w:szCs w:val="22"/>
              </w:rPr>
              <w:t xml:space="preserve">SGA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jc w:val="center"/>
              <w:rPr>
                <w:rFonts w:eastAsiaTheme="minorEastAsia"/>
                <w:color w:val="152119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07195" w:rsidRDefault="00407195">
            <w:pPr>
              <w:pStyle w:val="Style"/>
              <w:ind w:left="120"/>
              <w:rPr>
                <w:rFonts w:eastAsiaTheme="minorEastAsia"/>
                <w:color w:val="152119"/>
                <w:sz w:val="19"/>
                <w:szCs w:val="19"/>
              </w:rPr>
            </w:pPr>
            <w:r w:rsidRPr="00407195">
              <w:rPr>
                <w:rFonts w:eastAsiaTheme="minorEastAsia"/>
                <w:color w:val="152119"/>
                <w:sz w:val="19"/>
                <w:szCs w:val="19"/>
              </w:rPr>
              <w:t xml:space="preserve">com </w:t>
            </w:r>
          </w:p>
        </w:tc>
      </w:tr>
    </w:tbl>
    <w:p w:rsidR="00000000" w:rsidRDefault="00407195">
      <w:pPr>
        <w:pStyle w:val="Style"/>
        <w:spacing w:before="254" w:line="292" w:lineRule="exact"/>
        <w:ind w:left="116" w:right="4645"/>
        <w:rPr>
          <w:b/>
          <w:bCs/>
          <w:color w:val="152119"/>
          <w:sz w:val="23"/>
          <w:szCs w:val="23"/>
        </w:rPr>
      </w:pPr>
      <w:r>
        <w:rPr>
          <w:b/>
          <w:bCs/>
          <w:color w:val="152119"/>
          <w:sz w:val="23"/>
          <w:szCs w:val="23"/>
        </w:rPr>
        <w:t xml:space="preserve">b. Times met and attendance of members </w:t>
      </w:r>
    </w:p>
    <w:p w:rsidR="00000000" w:rsidRPr="009C52DA" w:rsidRDefault="00407195">
      <w:pPr>
        <w:pStyle w:val="Style"/>
        <w:spacing w:before="273" w:line="264" w:lineRule="exact"/>
        <w:ind w:left="375" w:right="4655"/>
        <w:rPr>
          <w:color w:val="152119"/>
          <w:sz w:val="25"/>
          <w:szCs w:val="25"/>
        </w:rPr>
      </w:pPr>
      <w:r w:rsidRPr="009C52DA">
        <w:rPr>
          <w:color w:val="152119"/>
          <w:sz w:val="22"/>
          <w:szCs w:val="22"/>
        </w:rPr>
        <w:t xml:space="preserve">August </w:t>
      </w:r>
      <w:r w:rsidRPr="009C52DA">
        <w:rPr>
          <w:color w:val="152119"/>
          <w:sz w:val="25"/>
          <w:szCs w:val="25"/>
        </w:rPr>
        <w:t xml:space="preserve">20, 2010 </w:t>
      </w:r>
    </w:p>
    <w:p w:rsidR="00000000" w:rsidRDefault="00407195">
      <w:pPr>
        <w:pStyle w:val="Style"/>
        <w:spacing w:before="249" w:line="268" w:lineRule="exact"/>
        <w:ind w:left="375" w:right="325"/>
        <w:rPr>
          <w:color w:val="152119"/>
          <w:sz w:val="22"/>
          <w:szCs w:val="22"/>
        </w:rPr>
      </w:pPr>
      <w:r>
        <w:rPr>
          <w:color w:val="152119"/>
          <w:sz w:val="22"/>
          <w:szCs w:val="22"/>
        </w:rPr>
        <w:t xml:space="preserve">In attendance: Anne McConnell, Scott Woodard, </w:t>
      </w:r>
      <w:proofErr w:type="spellStart"/>
      <w:r>
        <w:rPr>
          <w:color w:val="152119"/>
          <w:sz w:val="22"/>
          <w:szCs w:val="22"/>
        </w:rPr>
        <w:t>Reidun</w:t>
      </w:r>
      <w:proofErr w:type="spellEnd"/>
      <w:r>
        <w:rPr>
          <w:color w:val="152119"/>
          <w:sz w:val="22"/>
          <w:szCs w:val="22"/>
        </w:rPr>
        <w:t xml:space="preserve"> </w:t>
      </w:r>
      <w:proofErr w:type="spellStart"/>
      <w:r w:rsidR="009C52DA">
        <w:rPr>
          <w:color w:val="152119"/>
          <w:sz w:val="22"/>
          <w:szCs w:val="22"/>
        </w:rPr>
        <w:t>Ø</w:t>
      </w:r>
      <w:r>
        <w:rPr>
          <w:color w:val="152119"/>
          <w:sz w:val="22"/>
          <w:szCs w:val="22"/>
        </w:rPr>
        <w:t>vreb</w:t>
      </w:r>
      <w:r w:rsidR="009C52DA">
        <w:rPr>
          <w:color w:val="152119"/>
          <w:sz w:val="22"/>
          <w:szCs w:val="22"/>
        </w:rPr>
        <w:t>ø</w:t>
      </w:r>
      <w:proofErr w:type="spellEnd"/>
      <w:r>
        <w:rPr>
          <w:color w:val="152119"/>
          <w:sz w:val="22"/>
          <w:szCs w:val="22"/>
        </w:rPr>
        <w:t xml:space="preserve">, Susan </w:t>
      </w:r>
      <w:proofErr w:type="spellStart"/>
      <w:r>
        <w:rPr>
          <w:color w:val="152119"/>
          <w:sz w:val="22"/>
          <w:szCs w:val="22"/>
        </w:rPr>
        <w:t>Marrash</w:t>
      </w:r>
      <w:proofErr w:type="spellEnd"/>
      <w:r>
        <w:rPr>
          <w:color w:val="152119"/>
          <w:sz w:val="22"/>
          <w:szCs w:val="22"/>
        </w:rPr>
        <w:t xml:space="preserve">- </w:t>
      </w:r>
      <w:r>
        <w:rPr>
          <w:color w:val="152119"/>
          <w:sz w:val="22"/>
          <w:szCs w:val="22"/>
        </w:rPr>
        <w:br/>
      </w:r>
      <w:proofErr w:type="spellStart"/>
      <w:r>
        <w:rPr>
          <w:color w:val="152119"/>
          <w:sz w:val="22"/>
          <w:szCs w:val="22"/>
        </w:rPr>
        <w:t>Minnerly</w:t>
      </w:r>
      <w:proofErr w:type="spellEnd"/>
      <w:r>
        <w:rPr>
          <w:color w:val="152119"/>
          <w:sz w:val="22"/>
          <w:szCs w:val="22"/>
        </w:rPr>
        <w:t xml:space="preserve">, </w:t>
      </w:r>
      <w:proofErr w:type="spellStart"/>
      <w:r>
        <w:rPr>
          <w:color w:val="152119"/>
          <w:sz w:val="22"/>
          <w:szCs w:val="22"/>
        </w:rPr>
        <w:t>Syvayan</w:t>
      </w:r>
      <w:proofErr w:type="spellEnd"/>
      <w:r>
        <w:rPr>
          <w:color w:val="152119"/>
          <w:sz w:val="22"/>
          <w:szCs w:val="22"/>
        </w:rPr>
        <w:t xml:space="preserve"> De, Rebecca Conner, Richard Wolfe, Paula Clendenin </w:t>
      </w:r>
    </w:p>
    <w:p w:rsidR="00000000" w:rsidRDefault="00407195">
      <w:pPr>
        <w:pStyle w:val="Style"/>
        <w:spacing w:before="240" w:line="268" w:lineRule="exact"/>
        <w:ind w:left="380" w:right="4655"/>
        <w:rPr>
          <w:color w:val="152119"/>
          <w:sz w:val="22"/>
          <w:szCs w:val="22"/>
        </w:rPr>
      </w:pPr>
      <w:r>
        <w:rPr>
          <w:color w:val="152119"/>
          <w:sz w:val="22"/>
          <w:szCs w:val="22"/>
        </w:rPr>
        <w:t xml:space="preserve">Next meeting scheduled: </w:t>
      </w:r>
    </w:p>
    <w:p w:rsidR="00000000" w:rsidRDefault="00407195">
      <w:pPr>
        <w:pStyle w:val="Style"/>
        <w:spacing w:line="268" w:lineRule="exact"/>
        <w:ind w:left="380" w:right="4655"/>
        <w:rPr>
          <w:rFonts w:ascii="Times New Roman" w:hAnsi="Times New Roman" w:cs="Times New Roman"/>
          <w:color w:val="152119"/>
          <w:sz w:val="25"/>
          <w:szCs w:val="25"/>
        </w:rPr>
      </w:pPr>
      <w:r>
        <w:rPr>
          <w:color w:val="152119"/>
          <w:sz w:val="22"/>
          <w:szCs w:val="22"/>
        </w:rPr>
        <w:t xml:space="preserve">February </w:t>
      </w:r>
      <w:r>
        <w:rPr>
          <w:rFonts w:ascii="Times New Roman" w:hAnsi="Times New Roman" w:cs="Times New Roman"/>
          <w:color w:val="152119"/>
          <w:sz w:val="25"/>
          <w:szCs w:val="25"/>
        </w:rPr>
        <w:t xml:space="preserve">2011 </w:t>
      </w:r>
    </w:p>
    <w:p w:rsidR="00000000" w:rsidRDefault="00407195">
      <w:pPr>
        <w:pStyle w:val="Style"/>
        <w:spacing w:before="211" w:line="292" w:lineRule="exact"/>
        <w:ind w:left="111" w:right="4655"/>
        <w:rPr>
          <w:b/>
          <w:bCs/>
          <w:color w:val="152119"/>
          <w:sz w:val="23"/>
          <w:szCs w:val="23"/>
        </w:rPr>
      </w:pPr>
      <w:r>
        <w:rPr>
          <w:rFonts w:ascii="Times New Roman" w:hAnsi="Times New Roman" w:cs="Times New Roman"/>
          <w:color w:val="152119"/>
          <w:w w:val="106"/>
          <w:sz w:val="27"/>
          <w:szCs w:val="27"/>
        </w:rPr>
        <w:t xml:space="preserve">c. </w:t>
      </w:r>
      <w:r>
        <w:rPr>
          <w:b/>
          <w:bCs/>
          <w:color w:val="152119"/>
          <w:sz w:val="23"/>
          <w:szCs w:val="23"/>
        </w:rPr>
        <w:t>Actions t</w:t>
      </w:r>
      <w:r>
        <w:rPr>
          <w:b/>
          <w:bCs/>
          <w:color w:val="152119"/>
          <w:sz w:val="23"/>
          <w:szCs w:val="23"/>
        </w:rPr>
        <w:t xml:space="preserve">aken by the committee </w:t>
      </w:r>
    </w:p>
    <w:p w:rsidR="00000000" w:rsidRDefault="00407195" w:rsidP="00A02A6C">
      <w:pPr>
        <w:pStyle w:val="Style"/>
        <w:numPr>
          <w:ilvl w:val="0"/>
          <w:numId w:val="1"/>
        </w:numPr>
        <w:spacing w:before="235" w:line="278" w:lineRule="exact"/>
        <w:ind w:left="806" w:right="-1" w:hanging="336"/>
        <w:rPr>
          <w:color w:val="152119"/>
          <w:sz w:val="22"/>
          <w:szCs w:val="22"/>
        </w:rPr>
      </w:pPr>
      <w:r>
        <w:rPr>
          <w:color w:val="152119"/>
          <w:sz w:val="22"/>
          <w:szCs w:val="22"/>
        </w:rPr>
        <w:t xml:space="preserve">In the spring of </w:t>
      </w:r>
      <w:r>
        <w:rPr>
          <w:rFonts w:ascii="Times New Roman" w:hAnsi="Times New Roman" w:cs="Times New Roman"/>
          <w:color w:val="152119"/>
          <w:sz w:val="25"/>
          <w:szCs w:val="25"/>
        </w:rPr>
        <w:t xml:space="preserve">2010, </w:t>
      </w:r>
      <w:r>
        <w:rPr>
          <w:color w:val="152119"/>
          <w:sz w:val="22"/>
          <w:szCs w:val="22"/>
        </w:rPr>
        <w:t xml:space="preserve">the committee researched and presented ideas of cultural </w:t>
      </w:r>
      <w:r>
        <w:rPr>
          <w:color w:val="152119"/>
          <w:sz w:val="22"/>
          <w:szCs w:val="22"/>
        </w:rPr>
        <w:br/>
        <w:t xml:space="preserve">activities for the </w:t>
      </w:r>
      <w:r>
        <w:rPr>
          <w:rFonts w:ascii="Times New Roman" w:hAnsi="Times New Roman" w:cs="Times New Roman"/>
          <w:color w:val="152119"/>
          <w:sz w:val="25"/>
          <w:szCs w:val="25"/>
        </w:rPr>
        <w:t xml:space="preserve">2010-11 </w:t>
      </w:r>
      <w:r>
        <w:rPr>
          <w:color w:val="152119"/>
          <w:sz w:val="22"/>
          <w:szCs w:val="22"/>
        </w:rPr>
        <w:t>school year</w:t>
      </w:r>
      <w:r>
        <w:rPr>
          <w:color w:val="000000"/>
          <w:sz w:val="22"/>
          <w:szCs w:val="22"/>
        </w:rPr>
        <w:t xml:space="preserve">. </w:t>
      </w:r>
      <w:r>
        <w:rPr>
          <w:color w:val="152119"/>
          <w:sz w:val="22"/>
          <w:szCs w:val="22"/>
        </w:rPr>
        <w:t xml:space="preserve">The committee voted on their preferences, </w:t>
      </w:r>
    </w:p>
    <w:p w:rsidR="00000000" w:rsidRDefault="00407195">
      <w:pPr>
        <w:pStyle w:val="Style"/>
        <w:rPr>
          <w:sz w:val="22"/>
          <w:szCs w:val="22"/>
        </w:rPr>
        <w:sectPr w:rsidR="00000000">
          <w:type w:val="continuous"/>
          <w:pgSz w:w="12241" w:h="15842"/>
          <w:pgMar w:top="360" w:right="1067" w:bottom="360" w:left="360" w:header="720" w:footer="720" w:gutter="0"/>
          <w:cols w:num="2" w:space="720" w:equalWidth="0">
            <w:col w:w="96" w:space="1228"/>
            <w:col w:w="9489"/>
          </w:cols>
          <w:noEndnote/>
        </w:sectPr>
      </w:pPr>
    </w:p>
    <w:p w:rsidR="00000000" w:rsidRDefault="00407195">
      <w:pPr>
        <w:pStyle w:val="Style"/>
        <w:spacing w:line="278" w:lineRule="exact"/>
        <w:ind w:left="724" w:right="172"/>
        <w:rPr>
          <w:color w:val="010F08"/>
          <w:sz w:val="23"/>
          <w:szCs w:val="23"/>
        </w:rPr>
      </w:pPr>
      <w:proofErr w:type="gramStart"/>
      <w:r>
        <w:rPr>
          <w:color w:val="010F08"/>
          <w:sz w:val="23"/>
          <w:szCs w:val="23"/>
        </w:rPr>
        <w:lastRenderedPageBreak/>
        <w:t>and</w:t>
      </w:r>
      <w:proofErr w:type="gramEnd"/>
      <w:r>
        <w:rPr>
          <w:color w:val="010F08"/>
          <w:sz w:val="23"/>
          <w:szCs w:val="23"/>
        </w:rPr>
        <w:t xml:space="preserve"> this information has been used in programming decisions since then by the </w:t>
      </w:r>
      <w:r>
        <w:rPr>
          <w:color w:val="010F08"/>
          <w:sz w:val="23"/>
          <w:szCs w:val="23"/>
        </w:rPr>
        <w:br/>
        <w:t xml:space="preserve">Cultural Activities Coordinator, Dick Wolfe. </w:t>
      </w:r>
    </w:p>
    <w:p w:rsidR="00000000" w:rsidRDefault="00407195" w:rsidP="00A02A6C">
      <w:pPr>
        <w:pStyle w:val="Style"/>
        <w:numPr>
          <w:ilvl w:val="0"/>
          <w:numId w:val="2"/>
        </w:numPr>
        <w:spacing w:line="273" w:lineRule="exact"/>
        <w:ind w:left="729" w:right="96" w:hanging="350"/>
        <w:rPr>
          <w:color w:val="202E22"/>
          <w:sz w:val="23"/>
          <w:szCs w:val="23"/>
        </w:rPr>
      </w:pPr>
      <w:r>
        <w:rPr>
          <w:color w:val="010F08"/>
          <w:sz w:val="23"/>
          <w:szCs w:val="23"/>
        </w:rPr>
        <w:t>The committee invited students to participate in meetings and planning, and</w:t>
      </w:r>
      <w:r>
        <w:rPr>
          <w:color w:val="202E22"/>
          <w:sz w:val="23"/>
          <w:szCs w:val="23"/>
        </w:rPr>
        <w:t xml:space="preserve">, </w:t>
      </w:r>
      <w:r>
        <w:rPr>
          <w:color w:val="010F08"/>
          <w:sz w:val="23"/>
          <w:szCs w:val="23"/>
        </w:rPr>
        <w:t xml:space="preserve">for </w:t>
      </w:r>
      <w:r>
        <w:rPr>
          <w:color w:val="010F08"/>
          <w:sz w:val="23"/>
          <w:szCs w:val="23"/>
        </w:rPr>
        <w:br/>
        <w:t>the f</w:t>
      </w:r>
      <w:r>
        <w:rPr>
          <w:color w:val="202E22"/>
          <w:sz w:val="23"/>
          <w:szCs w:val="23"/>
        </w:rPr>
        <w:t>i</w:t>
      </w:r>
      <w:r>
        <w:rPr>
          <w:color w:val="010F08"/>
          <w:sz w:val="23"/>
          <w:szCs w:val="23"/>
        </w:rPr>
        <w:t>rst time in many years, has representat</w:t>
      </w:r>
      <w:r>
        <w:rPr>
          <w:color w:val="010F08"/>
          <w:sz w:val="23"/>
          <w:szCs w:val="23"/>
        </w:rPr>
        <w:t xml:space="preserve">ives from SGA on the committee in </w:t>
      </w:r>
      <w:r>
        <w:rPr>
          <w:color w:val="010F08"/>
          <w:sz w:val="23"/>
          <w:szCs w:val="23"/>
        </w:rPr>
        <w:br/>
        <w:t>the hopes of boosting student involvement in the events</w:t>
      </w:r>
      <w:r>
        <w:rPr>
          <w:color w:val="202E22"/>
          <w:sz w:val="23"/>
          <w:szCs w:val="23"/>
        </w:rPr>
        <w:t xml:space="preserve">. </w:t>
      </w:r>
    </w:p>
    <w:p w:rsidR="00000000" w:rsidRDefault="00407195" w:rsidP="00A02A6C">
      <w:pPr>
        <w:pStyle w:val="Style"/>
        <w:numPr>
          <w:ilvl w:val="0"/>
          <w:numId w:val="2"/>
        </w:numPr>
        <w:spacing w:line="278" w:lineRule="exact"/>
        <w:ind w:left="720" w:hanging="350"/>
        <w:rPr>
          <w:color w:val="010F08"/>
          <w:sz w:val="23"/>
          <w:szCs w:val="23"/>
        </w:rPr>
      </w:pPr>
      <w:r>
        <w:rPr>
          <w:color w:val="010F08"/>
          <w:sz w:val="23"/>
          <w:szCs w:val="23"/>
        </w:rPr>
        <w:t xml:space="preserve">The committee started a </w:t>
      </w:r>
      <w:proofErr w:type="spellStart"/>
      <w:r>
        <w:rPr>
          <w:color w:val="010F08"/>
          <w:sz w:val="23"/>
          <w:szCs w:val="23"/>
        </w:rPr>
        <w:t>facebook</w:t>
      </w:r>
      <w:proofErr w:type="spellEnd"/>
      <w:r>
        <w:rPr>
          <w:color w:val="010F08"/>
          <w:sz w:val="23"/>
          <w:szCs w:val="23"/>
        </w:rPr>
        <w:t xml:space="preserve"> page and also began posting its events on the </w:t>
      </w:r>
      <w:r>
        <w:rPr>
          <w:color w:val="010F08"/>
          <w:sz w:val="23"/>
          <w:szCs w:val="23"/>
        </w:rPr>
        <w:br/>
        <w:t xml:space="preserve">university's web page. </w:t>
      </w:r>
    </w:p>
    <w:p w:rsidR="00000000" w:rsidRDefault="00407195" w:rsidP="00A02A6C">
      <w:pPr>
        <w:pStyle w:val="Style"/>
        <w:numPr>
          <w:ilvl w:val="0"/>
          <w:numId w:val="2"/>
        </w:numPr>
        <w:spacing w:line="273" w:lineRule="exact"/>
        <w:ind w:left="729" w:right="96" w:hanging="350"/>
        <w:rPr>
          <w:color w:val="010F08"/>
          <w:sz w:val="23"/>
          <w:szCs w:val="23"/>
        </w:rPr>
      </w:pPr>
      <w:r>
        <w:rPr>
          <w:color w:val="010F08"/>
          <w:sz w:val="23"/>
          <w:szCs w:val="23"/>
        </w:rPr>
        <w:t xml:space="preserve">The committee met in the fall of 2010 to discuss planning and publicity of events </w:t>
      </w:r>
      <w:r>
        <w:rPr>
          <w:color w:val="010F08"/>
          <w:sz w:val="23"/>
          <w:szCs w:val="23"/>
        </w:rPr>
        <w:br/>
        <w:t>for the school year</w:t>
      </w:r>
      <w:r>
        <w:rPr>
          <w:color w:val="000000"/>
          <w:sz w:val="23"/>
          <w:szCs w:val="23"/>
        </w:rPr>
        <w:t xml:space="preserve">. </w:t>
      </w:r>
      <w:r>
        <w:rPr>
          <w:color w:val="010F08"/>
          <w:sz w:val="23"/>
          <w:szCs w:val="23"/>
        </w:rPr>
        <w:t>The proposed events included Trombone Shorty</w:t>
      </w:r>
      <w:r>
        <w:rPr>
          <w:color w:val="202E22"/>
          <w:sz w:val="23"/>
          <w:szCs w:val="23"/>
        </w:rPr>
        <w:t xml:space="preserve">, </w:t>
      </w:r>
      <w:r>
        <w:rPr>
          <w:color w:val="010F08"/>
          <w:sz w:val="23"/>
          <w:szCs w:val="23"/>
        </w:rPr>
        <w:t xml:space="preserve">Nell </w:t>
      </w:r>
      <w:r>
        <w:rPr>
          <w:color w:val="010F08"/>
          <w:sz w:val="23"/>
          <w:szCs w:val="23"/>
        </w:rPr>
        <w:br/>
        <w:t xml:space="preserve">Painter, </w:t>
      </w:r>
      <w:proofErr w:type="spellStart"/>
      <w:r>
        <w:rPr>
          <w:color w:val="010F08"/>
          <w:sz w:val="23"/>
          <w:szCs w:val="23"/>
        </w:rPr>
        <w:t>Thylias</w:t>
      </w:r>
      <w:proofErr w:type="spellEnd"/>
      <w:r>
        <w:rPr>
          <w:color w:val="010F08"/>
          <w:sz w:val="23"/>
          <w:szCs w:val="23"/>
        </w:rPr>
        <w:t xml:space="preserve"> Moss, and </w:t>
      </w:r>
      <w:proofErr w:type="spellStart"/>
      <w:r>
        <w:rPr>
          <w:color w:val="010F08"/>
          <w:sz w:val="23"/>
          <w:szCs w:val="23"/>
        </w:rPr>
        <w:t>Comparsa</w:t>
      </w:r>
      <w:proofErr w:type="spellEnd"/>
      <w:r>
        <w:rPr>
          <w:color w:val="010F08"/>
          <w:sz w:val="23"/>
          <w:szCs w:val="23"/>
        </w:rPr>
        <w:t xml:space="preserve">. </w:t>
      </w:r>
    </w:p>
    <w:p w:rsidR="00000000" w:rsidRDefault="00407195" w:rsidP="00A02A6C">
      <w:pPr>
        <w:pStyle w:val="Style"/>
        <w:numPr>
          <w:ilvl w:val="0"/>
          <w:numId w:val="2"/>
        </w:numPr>
        <w:spacing w:before="4" w:line="268" w:lineRule="exact"/>
        <w:ind w:left="729" w:right="206" w:hanging="360"/>
        <w:rPr>
          <w:color w:val="000000"/>
          <w:sz w:val="23"/>
          <w:szCs w:val="23"/>
        </w:rPr>
      </w:pPr>
      <w:r>
        <w:rPr>
          <w:color w:val="010F08"/>
          <w:sz w:val="23"/>
          <w:szCs w:val="23"/>
        </w:rPr>
        <w:t>The committee supported several activities t</w:t>
      </w:r>
      <w:r>
        <w:rPr>
          <w:color w:val="010F08"/>
          <w:sz w:val="23"/>
          <w:szCs w:val="23"/>
        </w:rPr>
        <w:t xml:space="preserve">hat took place last fall, </w:t>
      </w:r>
      <w:r>
        <w:rPr>
          <w:color w:val="202E22"/>
          <w:sz w:val="23"/>
          <w:szCs w:val="23"/>
        </w:rPr>
        <w:t>i</w:t>
      </w:r>
      <w:r>
        <w:rPr>
          <w:color w:val="010F08"/>
          <w:sz w:val="23"/>
          <w:szCs w:val="23"/>
        </w:rPr>
        <w:t xml:space="preserve">ncluding </w:t>
      </w:r>
      <w:r>
        <w:rPr>
          <w:color w:val="010F08"/>
          <w:sz w:val="23"/>
          <w:szCs w:val="23"/>
        </w:rPr>
        <w:br/>
        <w:t>lectures</w:t>
      </w:r>
      <w:r>
        <w:rPr>
          <w:color w:val="202E22"/>
          <w:sz w:val="23"/>
          <w:szCs w:val="23"/>
        </w:rPr>
        <w:t xml:space="preserve">, </w:t>
      </w:r>
      <w:r>
        <w:rPr>
          <w:color w:val="010F08"/>
          <w:sz w:val="23"/>
          <w:szCs w:val="23"/>
        </w:rPr>
        <w:t xml:space="preserve">salsa dance lessons and a concert, and the student production of </w:t>
      </w:r>
      <w:r>
        <w:rPr>
          <w:i/>
          <w:iCs/>
          <w:color w:val="010F08"/>
          <w:sz w:val="23"/>
          <w:szCs w:val="23"/>
        </w:rPr>
        <w:t xml:space="preserve">The </w:t>
      </w:r>
      <w:r>
        <w:rPr>
          <w:i/>
          <w:iCs/>
          <w:color w:val="010F08"/>
          <w:sz w:val="23"/>
          <w:szCs w:val="23"/>
        </w:rPr>
        <w:br/>
        <w:t xml:space="preserve">Bluest Eye </w:t>
      </w:r>
      <w:r>
        <w:rPr>
          <w:color w:val="010F08"/>
          <w:sz w:val="23"/>
          <w:szCs w:val="23"/>
        </w:rPr>
        <w:t>in December</w:t>
      </w:r>
      <w:r>
        <w:rPr>
          <w:color w:val="000000"/>
          <w:sz w:val="23"/>
          <w:szCs w:val="23"/>
        </w:rPr>
        <w:t xml:space="preserve">. </w:t>
      </w:r>
    </w:p>
    <w:p w:rsidR="00000000" w:rsidRPr="009C52DA" w:rsidRDefault="00407195">
      <w:pPr>
        <w:pStyle w:val="Style"/>
        <w:spacing w:before="244" w:line="259" w:lineRule="exact"/>
        <w:ind w:left="5" w:right="10"/>
        <w:rPr>
          <w:b/>
          <w:color w:val="010F08"/>
          <w:w w:val="105"/>
        </w:rPr>
      </w:pPr>
      <w:r w:rsidRPr="009C52DA">
        <w:rPr>
          <w:b/>
          <w:color w:val="010F08"/>
          <w:w w:val="105"/>
        </w:rPr>
        <w:t xml:space="preserve">d. Recommendations of the committee </w:t>
      </w:r>
    </w:p>
    <w:p w:rsidR="00000000" w:rsidRDefault="00407195" w:rsidP="00A02A6C">
      <w:pPr>
        <w:pStyle w:val="Style"/>
        <w:numPr>
          <w:ilvl w:val="0"/>
          <w:numId w:val="3"/>
        </w:numPr>
        <w:spacing w:before="283" w:line="273" w:lineRule="exact"/>
        <w:ind w:left="729" w:right="106" w:hanging="350"/>
        <w:rPr>
          <w:color w:val="000000"/>
          <w:sz w:val="23"/>
          <w:szCs w:val="23"/>
        </w:rPr>
      </w:pPr>
      <w:r>
        <w:rPr>
          <w:color w:val="010F08"/>
          <w:sz w:val="23"/>
          <w:szCs w:val="23"/>
        </w:rPr>
        <w:t>To promote a university-wide investment in the events that Cultural Activ</w:t>
      </w:r>
      <w:r>
        <w:rPr>
          <w:color w:val="010F08"/>
          <w:sz w:val="23"/>
          <w:szCs w:val="23"/>
        </w:rPr>
        <w:t xml:space="preserve">ities </w:t>
      </w:r>
      <w:r>
        <w:rPr>
          <w:color w:val="010F08"/>
          <w:sz w:val="23"/>
          <w:szCs w:val="23"/>
        </w:rPr>
        <w:br/>
        <w:t xml:space="preserve">brings to the campus, and to create a greater awareness of the events and what </w:t>
      </w:r>
      <w:r>
        <w:rPr>
          <w:color w:val="010F08"/>
          <w:sz w:val="23"/>
          <w:szCs w:val="23"/>
        </w:rPr>
        <w:br/>
        <w:t>they have to offer our educational environment</w:t>
      </w:r>
      <w:r>
        <w:rPr>
          <w:color w:val="000000"/>
          <w:sz w:val="23"/>
          <w:szCs w:val="23"/>
        </w:rPr>
        <w:t xml:space="preserve">. </w:t>
      </w:r>
    </w:p>
    <w:p w:rsidR="00000000" w:rsidRDefault="00407195" w:rsidP="00A02A6C">
      <w:pPr>
        <w:pStyle w:val="Style"/>
        <w:numPr>
          <w:ilvl w:val="0"/>
          <w:numId w:val="3"/>
        </w:numPr>
        <w:spacing w:before="9" w:line="268" w:lineRule="exact"/>
        <w:ind w:left="729" w:right="1037" w:hanging="360"/>
        <w:rPr>
          <w:color w:val="010F08"/>
          <w:sz w:val="23"/>
          <w:szCs w:val="23"/>
        </w:rPr>
      </w:pPr>
      <w:r>
        <w:rPr>
          <w:color w:val="010F08"/>
          <w:sz w:val="23"/>
          <w:szCs w:val="23"/>
        </w:rPr>
        <w:t>To find more ways to involve students and classes in the events</w:t>
      </w:r>
      <w:r>
        <w:rPr>
          <w:color w:val="202E22"/>
          <w:sz w:val="23"/>
          <w:szCs w:val="23"/>
        </w:rPr>
        <w:t xml:space="preserve">. </w:t>
      </w:r>
      <w:r>
        <w:rPr>
          <w:color w:val="010F08"/>
          <w:sz w:val="23"/>
          <w:szCs w:val="23"/>
        </w:rPr>
        <w:t xml:space="preserve">Many </w:t>
      </w:r>
      <w:r>
        <w:rPr>
          <w:color w:val="010F08"/>
          <w:sz w:val="23"/>
          <w:szCs w:val="23"/>
        </w:rPr>
        <w:br/>
      </w:r>
      <w:r>
        <w:rPr>
          <w:color w:val="010F08"/>
          <w:sz w:val="23"/>
          <w:szCs w:val="23"/>
        </w:rPr>
        <w:t xml:space="preserve">performers offer workshops and presentations about their work. </w:t>
      </w:r>
    </w:p>
    <w:p w:rsidR="00000000" w:rsidRDefault="00407195" w:rsidP="00A02A6C">
      <w:pPr>
        <w:pStyle w:val="Style"/>
        <w:numPr>
          <w:ilvl w:val="0"/>
          <w:numId w:val="3"/>
        </w:numPr>
        <w:spacing w:line="278" w:lineRule="exact"/>
        <w:ind w:left="720" w:right="10" w:hanging="350"/>
        <w:rPr>
          <w:color w:val="000000"/>
          <w:sz w:val="23"/>
          <w:szCs w:val="23"/>
        </w:rPr>
      </w:pPr>
      <w:r>
        <w:rPr>
          <w:color w:val="010F08"/>
          <w:sz w:val="23"/>
          <w:szCs w:val="23"/>
        </w:rPr>
        <w:t>To maintain an active relationship with SGA</w:t>
      </w:r>
      <w:r>
        <w:rPr>
          <w:color w:val="000000"/>
          <w:sz w:val="23"/>
          <w:szCs w:val="23"/>
        </w:rPr>
        <w:t xml:space="preserve">. </w:t>
      </w:r>
    </w:p>
    <w:p w:rsidR="00000000" w:rsidRDefault="00407195" w:rsidP="00A02A6C">
      <w:pPr>
        <w:pStyle w:val="Style"/>
        <w:numPr>
          <w:ilvl w:val="0"/>
          <w:numId w:val="3"/>
        </w:numPr>
        <w:spacing w:line="278" w:lineRule="exact"/>
        <w:ind w:left="720" w:right="10" w:hanging="350"/>
        <w:rPr>
          <w:color w:val="202E22"/>
          <w:sz w:val="23"/>
          <w:szCs w:val="23"/>
        </w:rPr>
      </w:pPr>
      <w:r>
        <w:rPr>
          <w:color w:val="010F08"/>
          <w:sz w:val="23"/>
          <w:szCs w:val="23"/>
        </w:rPr>
        <w:t>To bring diverse events to campus that would appeal to a broad range of people</w:t>
      </w:r>
      <w:r>
        <w:rPr>
          <w:color w:val="202E22"/>
          <w:sz w:val="23"/>
          <w:szCs w:val="23"/>
        </w:rPr>
        <w:t xml:space="preserve">. </w:t>
      </w:r>
    </w:p>
    <w:p w:rsidR="00000000" w:rsidRPr="009C52DA" w:rsidRDefault="00407195">
      <w:pPr>
        <w:pStyle w:val="Style"/>
        <w:spacing w:before="235" w:line="259" w:lineRule="exact"/>
        <w:ind w:right="10"/>
        <w:rPr>
          <w:b/>
          <w:color w:val="010F08"/>
          <w:w w:val="105"/>
        </w:rPr>
      </w:pPr>
      <w:r w:rsidRPr="009C52DA">
        <w:rPr>
          <w:b/>
          <w:color w:val="010F08"/>
          <w:w w:val="105"/>
        </w:rPr>
        <w:t xml:space="preserve">e. Unfinished tasks </w:t>
      </w:r>
    </w:p>
    <w:p w:rsidR="00000000" w:rsidRDefault="00407195" w:rsidP="00A02A6C">
      <w:pPr>
        <w:pStyle w:val="Style"/>
        <w:numPr>
          <w:ilvl w:val="0"/>
          <w:numId w:val="4"/>
        </w:numPr>
        <w:spacing w:before="274" w:line="278" w:lineRule="exact"/>
        <w:ind w:left="720" w:right="10" w:hanging="350"/>
        <w:rPr>
          <w:color w:val="010F08"/>
          <w:sz w:val="23"/>
          <w:szCs w:val="23"/>
        </w:rPr>
      </w:pPr>
      <w:r>
        <w:rPr>
          <w:color w:val="010F08"/>
          <w:sz w:val="23"/>
          <w:szCs w:val="23"/>
        </w:rPr>
        <w:t xml:space="preserve">Get people to the spring events with good planning and promotion. </w:t>
      </w:r>
    </w:p>
    <w:p w:rsidR="00000000" w:rsidRDefault="00407195" w:rsidP="00A02A6C">
      <w:pPr>
        <w:pStyle w:val="Style"/>
        <w:numPr>
          <w:ilvl w:val="0"/>
          <w:numId w:val="4"/>
        </w:numPr>
        <w:spacing w:line="278" w:lineRule="exact"/>
        <w:ind w:left="720" w:right="10" w:hanging="350"/>
        <w:rPr>
          <w:color w:val="202E22"/>
          <w:sz w:val="23"/>
          <w:szCs w:val="23"/>
        </w:rPr>
      </w:pPr>
      <w:r>
        <w:rPr>
          <w:color w:val="010F08"/>
          <w:sz w:val="23"/>
          <w:szCs w:val="23"/>
        </w:rPr>
        <w:t>Start working on the 2011</w:t>
      </w:r>
      <w:r>
        <w:rPr>
          <w:color w:val="202E22"/>
          <w:sz w:val="23"/>
          <w:szCs w:val="23"/>
        </w:rPr>
        <w:t>-</w:t>
      </w:r>
      <w:r>
        <w:rPr>
          <w:color w:val="010F08"/>
          <w:sz w:val="23"/>
          <w:szCs w:val="23"/>
        </w:rPr>
        <w:t xml:space="preserve">12 </w:t>
      </w:r>
      <w:proofErr w:type="gramStart"/>
      <w:r>
        <w:rPr>
          <w:color w:val="010F08"/>
          <w:sz w:val="23"/>
          <w:szCs w:val="23"/>
        </w:rPr>
        <w:t>schedule</w:t>
      </w:r>
      <w:proofErr w:type="gramEnd"/>
      <w:r>
        <w:rPr>
          <w:color w:val="010F08"/>
          <w:sz w:val="23"/>
          <w:szCs w:val="23"/>
        </w:rPr>
        <w:t xml:space="preserve"> of events</w:t>
      </w:r>
      <w:r>
        <w:rPr>
          <w:color w:val="202E22"/>
          <w:sz w:val="23"/>
          <w:szCs w:val="23"/>
        </w:rPr>
        <w:t xml:space="preserve">. </w:t>
      </w:r>
    </w:p>
    <w:p w:rsidR="00000000" w:rsidRDefault="00407195" w:rsidP="00A02A6C">
      <w:pPr>
        <w:pStyle w:val="Style"/>
        <w:numPr>
          <w:ilvl w:val="0"/>
          <w:numId w:val="4"/>
        </w:numPr>
        <w:spacing w:line="278" w:lineRule="exact"/>
        <w:ind w:left="720" w:right="427" w:hanging="355"/>
        <w:rPr>
          <w:color w:val="010F08"/>
          <w:sz w:val="23"/>
          <w:szCs w:val="23"/>
        </w:rPr>
      </w:pPr>
      <w:r>
        <w:rPr>
          <w:color w:val="010F08"/>
          <w:sz w:val="23"/>
          <w:szCs w:val="23"/>
        </w:rPr>
        <w:t xml:space="preserve">Continue to work on the process of getting events planned in a timely fashion </w:t>
      </w:r>
      <w:r>
        <w:rPr>
          <w:color w:val="010F08"/>
          <w:sz w:val="23"/>
          <w:szCs w:val="23"/>
        </w:rPr>
        <w:br/>
        <w:t xml:space="preserve">and creating </w:t>
      </w:r>
      <w:r>
        <w:rPr>
          <w:color w:val="202E22"/>
          <w:sz w:val="23"/>
          <w:szCs w:val="23"/>
        </w:rPr>
        <w:t>i</w:t>
      </w:r>
      <w:r>
        <w:rPr>
          <w:color w:val="010F08"/>
          <w:sz w:val="23"/>
          <w:szCs w:val="23"/>
        </w:rPr>
        <w:t xml:space="preserve">nterest on campus. </w:t>
      </w:r>
    </w:p>
    <w:p w:rsidR="00407195" w:rsidRDefault="00407195">
      <w:pPr>
        <w:pStyle w:val="Style"/>
        <w:rPr>
          <w:sz w:val="23"/>
          <w:szCs w:val="23"/>
        </w:rPr>
      </w:pPr>
    </w:p>
    <w:sectPr w:rsidR="00407195">
      <w:pgSz w:w="12241" w:h="15842"/>
      <w:pgMar w:top="1252" w:right="1427" w:bottom="360" w:left="14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6CA"/>
    <w:multiLevelType w:val="singleLevel"/>
    <w:tmpl w:val="3900F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2119"/>
      </w:rPr>
    </w:lvl>
  </w:abstractNum>
  <w:abstractNum w:abstractNumId="1">
    <w:nsid w:val="3D257B77"/>
    <w:multiLevelType w:val="singleLevel"/>
    <w:tmpl w:val="8C0C0BC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F08"/>
      </w:rPr>
    </w:lvl>
  </w:abstractNum>
  <w:abstractNum w:abstractNumId="2">
    <w:nsid w:val="4BF54A01"/>
    <w:multiLevelType w:val="singleLevel"/>
    <w:tmpl w:val="A7EED00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F08"/>
      </w:rPr>
    </w:lvl>
  </w:abstractNum>
  <w:abstractNum w:abstractNumId="3">
    <w:nsid w:val="718F44ED"/>
    <w:multiLevelType w:val="singleLevel"/>
    <w:tmpl w:val="A7EED00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F0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407195"/>
    <w:rsid w:val="009C52DA"/>
    <w:rsid w:val="00A02A6C"/>
    <w:rsid w:val="00DA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ndepa@wvstateu.edu" TargetMode="External"/><Relationship Id="rId13" Type="http://schemas.openxmlformats.org/officeDocument/2006/relationships/hyperlink" Target="mailto:bthoma10@wvstate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vrebore@wvstateu.edu" TargetMode="External"/><Relationship Id="rId12" Type="http://schemas.openxmlformats.org/officeDocument/2006/relationships/hyperlink" Target="mailto:sde@wvstate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buford@wvstate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vanderf@wvstateu.edu" TargetMode="External"/><Relationship Id="rId11" Type="http://schemas.openxmlformats.org/officeDocument/2006/relationships/hyperlink" Target="mailto:connerre@wvstateu.edu" TargetMode="External"/><Relationship Id="rId5" Type="http://schemas.openxmlformats.org/officeDocument/2006/relationships/hyperlink" Target="mailto:amcconnell@wvstateu.edu" TargetMode="External"/><Relationship Id="rId15" Type="http://schemas.openxmlformats.org/officeDocument/2006/relationships/hyperlink" Target="mailto:gmcallister@wvstateu.edu" TargetMode="External"/><Relationship Id="rId10" Type="http://schemas.openxmlformats.org/officeDocument/2006/relationships/hyperlink" Target="mailto:gmosby@wvstate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nerly@wvstateu.edu" TargetMode="External"/><Relationship Id="rId14" Type="http://schemas.openxmlformats.org/officeDocument/2006/relationships/hyperlink" Target="mailto:waltersm@wvs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2011-02-05T00:15:00Z</dcterms:created>
  <dcterms:modified xsi:type="dcterms:W3CDTF">2011-02-05T00:15:00Z</dcterms:modified>
</cp:coreProperties>
</file>