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38" w:rsidRDefault="00234B22" w:rsidP="00275638">
      <w:pPr>
        <w:rPr>
          <w:b/>
          <w:bCs/>
          <w:szCs w:val="24"/>
        </w:rPr>
      </w:pPr>
      <w:r>
        <w:rPr>
          <w:szCs w:val="24"/>
          <w:lang w:val="en-CA"/>
        </w:rPr>
        <w:fldChar w:fldCharType="begin"/>
      </w:r>
      <w:r w:rsidR="00275638">
        <w:rPr>
          <w:szCs w:val="24"/>
          <w:lang w:val="en-CA"/>
        </w:rPr>
        <w:instrText xml:space="preserve"> SEQ CHAPTER \h \r 1</w:instrText>
      </w:r>
      <w:r>
        <w:rPr>
          <w:szCs w:val="24"/>
          <w:lang w:val="en-CA"/>
        </w:rPr>
        <w:fldChar w:fldCharType="end"/>
      </w:r>
      <w:r w:rsidR="00275638">
        <w:rPr>
          <w:b/>
          <w:bCs/>
          <w:szCs w:val="24"/>
        </w:rPr>
        <w:t xml:space="preserve">West Virginia State University </w:t>
      </w:r>
      <w:r w:rsidR="00275638">
        <w:rPr>
          <w:b/>
          <w:bCs/>
          <w:szCs w:val="24"/>
        </w:rPr>
        <w:tab/>
      </w:r>
      <w:r w:rsidR="00275638">
        <w:rPr>
          <w:b/>
          <w:bCs/>
          <w:szCs w:val="24"/>
        </w:rPr>
        <w:tab/>
      </w:r>
      <w:r w:rsidR="00275638">
        <w:rPr>
          <w:b/>
          <w:bCs/>
          <w:szCs w:val="24"/>
        </w:rPr>
        <w:tab/>
        <w:t>Friday, December 3, 2010</w:t>
      </w:r>
    </w:p>
    <w:p w:rsidR="00275638" w:rsidRDefault="00275638" w:rsidP="00275638">
      <w:pPr>
        <w:rPr>
          <w:b/>
          <w:bCs/>
          <w:szCs w:val="24"/>
        </w:rPr>
      </w:pPr>
      <w:proofErr w:type="gramStart"/>
      <w:r>
        <w:rPr>
          <w:b/>
          <w:bCs/>
          <w:szCs w:val="24"/>
        </w:rPr>
        <w:t>Academic Affairs</w:t>
      </w:r>
      <w:r>
        <w:rPr>
          <w:b/>
          <w:bCs/>
          <w:szCs w:val="24"/>
        </w:rPr>
        <w:tab/>
      </w:r>
      <w:r>
        <w:rPr>
          <w:b/>
          <w:bCs/>
          <w:szCs w:val="24"/>
        </w:rPr>
        <w:tab/>
      </w:r>
      <w:r>
        <w:rPr>
          <w:b/>
          <w:bCs/>
          <w:szCs w:val="24"/>
        </w:rPr>
        <w:tab/>
      </w:r>
      <w:r>
        <w:rPr>
          <w:b/>
          <w:bCs/>
          <w:szCs w:val="24"/>
        </w:rPr>
        <w:tab/>
      </w:r>
      <w:r>
        <w:rPr>
          <w:b/>
          <w:bCs/>
          <w:szCs w:val="24"/>
        </w:rPr>
        <w:tab/>
        <w:t>R. Charles Byers, Ph.D.</w:t>
      </w:r>
      <w:proofErr w:type="gramEnd"/>
    </w:p>
    <w:p w:rsidR="00015EEA" w:rsidRDefault="00275638" w:rsidP="00275638">
      <w:pPr>
        <w:jc w:val="both"/>
        <w:rPr>
          <w:sz w:val="22"/>
          <w:szCs w:val="22"/>
        </w:rPr>
      </w:pPr>
      <w:r>
        <w:rPr>
          <w:b/>
          <w:bCs/>
          <w:szCs w:val="24"/>
        </w:rPr>
        <w:t>Faculty Senate Report</w:t>
      </w:r>
      <w:r>
        <w:rPr>
          <w:sz w:val="36"/>
          <w:szCs w:val="36"/>
        </w:rPr>
        <w:tab/>
      </w:r>
      <w:r>
        <w:rPr>
          <w:sz w:val="36"/>
          <w:szCs w:val="36"/>
        </w:rPr>
        <w:tab/>
      </w:r>
      <w:r>
        <w:rPr>
          <w:sz w:val="36"/>
          <w:szCs w:val="36"/>
        </w:rPr>
        <w:tab/>
      </w:r>
      <w:r>
        <w:rPr>
          <w:sz w:val="36"/>
          <w:szCs w:val="36"/>
        </w:rPr>
        <w:tab/>
      </w:r>
      <w:r>
        <w:rPr>
          <w:b/>
          <w:bCs/>
          <w:szCs w:val="24"/>
        </w:rPr>
        <w:t>Vice President for Academic Affairs</w:t>
      </w:r>
    </w:p>
    <w:p w:rsidR="00015EEA" w:rsidRDefault="00015EEA" w:rsidP="00015EEA">
      <w:pPr>
        <w:jc w:val="both"/>
        <w:rPr>
          <w:sz w:val="22"/>
          <w:szCs w:val="22"/>
        </w:rPr>
      </w:pPr>
    </w:p>
    <w:p w:rsidR="00015EEA" w:rsidRDefault="00015EEA" w:rsidP="00015EEA">
      <w:pPr>
        <w:jc w:val="both"/>
        <w:rPr>
          <w:sz w:val="22"/>
          <w:szCs w:val="22"/>
        </w:rPr>
      </w:pPr>
    </w:p>
    <w:p w:rsidR="00015EEA" w:rsidRPr="00275638" w:rsidRDefault="00275638" w:rsidP="00015EEA">
      <w:pPr>
        <w:jc w:val="both"/>
        <w:rPr>
          <w:b/>
          <w:sz w:val="22"/>
          <w:szCs w:val="22"/>
        </w:rPr>
      </w:pPr>
      <w:r w:rsidRPr="00275638">
        <w:rPr>
          <w:b/>
          <w:sz w:val="22"/>
          <w:szCs w:val="22"/>
        </w:rPr>
        <w:t>Departmental Enrollment increases</w:t>
      </w:r>
    </w:p>
    <w:p w:rsidR="00015EEA" w:rsidRDefault="00275638" w:rsidP="00015EEA">
      <w:pPr>
        <w:jc w:val="both"/>
        <w:rPr>
          <w:sz w:val="22"/>
          <w:szCs w:val="22"/>
        </w:rPr>
      </w:pPr>
      <w:r>
        <w:rPr>
          <w:sz w:val="22"/>
          <w:szCs w:val="22"/>
        </w:rPr>
        <w:t xml:space="preserve">Enrollment of WVSU students for </w:t>
      </w:r>
      <w:proofErr w:type="gramStart"/>
      <w:r>
        <w:rPr>
          <w:sz w:val="22"/>
          <w:szCs w:val="22"/>
        </w:rPr>
        <w:t>Fall</w:t>
      </w:r>
      <w:proofErr w:type="gramEnd"/>
      <w:r>
        <w:rPr>
          <w:sz w:val="22"/>
          <w:szCs w:val="22"/>
        </w:rPr>
        <w:t xml:space="preserve">, 2010 increased over Fall, 2009 when we remove the number of </w:t>
      </w:r>
      <w:r w:rsidR="003B68E4">
        <w:rPr>
          <w:sz w:val="22"/>
          <w:szCs w:val="22"/>
        </w:rPr>
        <w:t xml:space="preserve">KVCTC </w:t>
      </w:r>
      <w:r>
        <w:rPr>
          <w:sz w:val="22"/>
          <w:szCs w:val="22"/>
        </w:rPr>
        <w:t xml:space="preserve">transient students </w:t>
      </w:r>
      <w:r w:rsidR="003B68E4">
        <w:rPr>
          <w:sz w:val="22"/>
          <w:szCs w:val="22"/>
        </w:rPr>
        <w:t>from the numbers</w:t>
      </w:r>
      <w:r>
        <w:rPr>
          <w:sz w:val="22"/>
          <w:szCs w:val="22"/>
        </w:rPr>
        <w:t xml:space="preserve">.  Fall, 2009 showed an enrollment of 4003 students but that included 984 KVCTC taking classes at the University as transient students.  When those students were removed, WVSU students enrolled totaled 3,019; for </w:t>
      </w:r>
      <w:proofErr w:type="gramStart"/>
      <w:r>
        <w:rPr>
          <w:sz w:val="22"/>
          <w:szCs w:val="22"/>
        </w:rPr>
        <w:t>Fall</w:t>
      </w:r>
      <w:proofErr w:type="gramEnd"/>
      <w:r>
        <w:rPr>
          <w:sz w:val="22"/>
          <w:szCs w:val="22"/>
        </w:rPr>
        <w:t xml:space="preserve">, 2010 there are approximately 135 KVCTC transient students at the University.  With 3,190 students enrolled for </w:t>
      </w:r>
      <w:proofErr w:type="gramStart"/>
      <w:r>
        <w:rPr>
          <w:sz w:val="22"/>
          <w:szCs w:val="22"/>
        </w:rPr>
        <w:t>Fall</w:t>
      </w:r>
      <w:proofErr w:type="gramEnd"/>
      <w:r>
        <w:rPr>
          <w:sz w:val="22"/>
          <w:szCs w:val="22"/>
        </w:rPr>
        <w:t xml:space="preserve">, 2010, removing the 135 transient students leaves 3,056 students who are truly </w:t>
      </w:r>
      <w:r w:rsidR="003B68E4">
        <w:rPr>
          <w:sz w:val="22"/>
          <w:szCs w:val="22"/>
        </w:rPr>
        <w:t>U</w:t>
      </w:r>
      <w:r>
        <w:rPr>
          <w:sz w:val="22"/>
          <w:szCs w:val="22"/>
        </w:rPr>
        <w:t xml:space="preserve">niversity students.  Four undergraduate academic departments had increases of 10% or greater in their headcount of majors:  Health Sciences with 50.8% increase, Criminal Justice with 33.7% increase, and Regents Bachelor of Arts and Social Work with 10.7% and 10.1% respectively.  </w:t>
      </w:r>
      <w:r w:rsidR="003B68E4">
        <w:rPr>
          <w:sz w:val="22"/>
          <w:szCs w:val="22"/>
        </w:rPr>
        <w:t xml:space="preserve">The new Bachelor of Science degree in Sports Studies enrolled 44 students in its initial 2010 </w:t>
      </w:r>
      <w:proofErr w:type="gramStart"/>
      <w:r w:rsidR="003B68E4">
        <w:rPr>
          <w:sz w:val="22"/>
          <w:szCs w:val="22"/>
        </w:rPr>
        <w:t>Fall</w:t>
      </w:r>
      <w:proofErr w:type="gramEnd"/>
      <w:r w:rsidR="003B68E4">
        <w:rPr>
          <w:sz w:val="22"/>
          <w:szCs w:val="22"/>
        </w:rPr>
        <w:t xml:space="preserve"> semester.</w:t>
      </w:r>
    </w:p>
    <w:p w:rsidR="00275638" w:rsidRDefault="00275638" w:rsidP="00015EEA">
      <w:pPr>
        <w:jc w:val="both"/>
        <w:rPr>
          <w:sz w:val="22"/>
          <w:szCs w:val="22"/>
        </w:rPr>
      </w:pPr>
    </w:p>
    <w:p w:rsidR="00015EEA" w:rsidRDefault="00275638" w:rsidP="00015EEA">
      <w:pPr>
        <w:jc w:val="both"/>
        <w:rPr>
          <w:sz w:val="22"/>
          <w:szCs w:val="22"/>
        </w:rPr>
      </w:pPr>
      <w:r>
        <w:rPr>
          <w:sz w:val="22"/>
          <w:szCs w:val="22"/>
        </w:rPr>
        <w:t xml:space="preserve">Meetings have been held with small departments </w:t>
      </w:r>
      <w:r w:rsidR="00D74879">
        <w:rPr>
          <w:sz w:val="22"/>
          <w:szCs w:val="22"/>
        </w:rPr>
        <w:t>to discuss recruiting new students as well as developing interdisciplinary degrees.</w:t>
      </w:r>
    </w:p>
    <w:p w:rsidR="00D74879" w:rsidRDefault="00D74879" w:rsidP="00015EEA">
      <w:pPr>
        <w:jc w:val="both"/>
        <w:rPr>
          <w:sz w:val="22"/>
          <w:szCs w:val="22"/>
        </w:rPr>
      </w:pPr>
    </w:p>
    <w:p w:rsidR="00D74879" w:rsidRDefault="00D74879">
      <w:pPr>
        <w:rPr>
          <w:b/>
          <w:sz w:val="22"/>
          <w:szCs w:val="22"/>
        </w:rPr>
      </w:pPr>
      <w:r w:rsidRPr="00D74879">
        <w:rPr>
          <w:b/>
          <w:sz w:val="22"/>
          <w:szCs w:val="22"/>
        </w:rPr>
        <w:t>Year 2 Institutional Compact Report</w:t>
      </w:r>
    </w:p>
    <w:p w:rsidR="00015EEA" w:rsidRDefault="00015EEA" w:rsidP="00D74879">
      <w:pPr>
        <w:jc w:val="both"/>
        <w:rPr>
          <w:sz w:val="22"/>
          <w:szCs w:val="22"/>
        </w:rPr>
      </w:pPr>
      <w:r>
        <w:rPr>
          <w:sz w:val="22"/>
          <w:szCs w:val="22"/>
        </w:rPr>
        <w:t xml:space="preserve">Drs. Teeuwissen and Pelphrey met with </w:t>
      </w:r>
      <w:r w:rsidR="00D74879">
        <w:rPr>
          <w:sz w:val="22"/>
          <w:szCs w:val="22"/>
        </w:rPr>
        <w:t xml:space="preserve">HEPC personnel </w:t>
      </w:r>
      <w:r>
        <w:rPr>
          <w:sz w:val="22"/>
          <w:szCs w:val="22"/>
        </w:rPr>
        <w:t>regarding our Year 2 Compact Report</w:t>
      </w:r>
      <w:r w:rsidR="00D74879">
        <w:rPr>
          <w:sz w:val="22"/>
          <w:szCs w:val="22"/>
        </w:rPr>
        <w:t xml:space="preserve"> </w:t>
      </w:r>
      <w:r w:rsidR="003B68E4">
        <w:rPr>
          <w:sz w:val="22"/>
          <w:szCs w:val="22"/>
        </w:rPr>
        <w:t xml:space="preserve">to discuss </w:t>
      </w:r>
      <w:r w:rsidR="00D74879">
        <w:rPr>
          <w:sz w:val="22"/>
          <w:szCs w:val="22"/>
        </w:rPr>
        <w:t>additional information the HEPC wishes included in the report.  Dr. Pelphrey is assembling that information requested and incorporating it into the report.  The revision is due to the HEPC in mid-January.</w:t>
      </w:r>
      <w:r>
        <w:rPr>
          <w:sz w:val="22"/>
          <w:szCs w:val="22"/>
        </w:rPr>
        <w:t xml:space="preserve">  </w:t>
      </w:r>
    </w:p>
    <w:p w:rsidR="00015EEA" w:rsidRDefault="00015EEA" w:rsidP="00D74879">
      <w:pPr>
        <w:jc w:val="both"/>
        <w:rPr>
          <w:sz w:val="22"/>
          <w:szCs w:val="22"/>
        </w:rPr>
      </w:pPr>
    </w:p>
    <w:p w:rsidR="00D74879" w:rsidRPr="00D74879" w:rsidRDefault="00D74879" w:rsidP="00D74879">
      <w:pPr>
        <w:jc w:val="both"/>
        <w:rPr>
          <w:b/>
          <w:sz w:val="22"/>
          <w:szCs w:val="22"/>
        </w:rPr>
      </w:pPr>
      <w:r w:rsidRPr="00D74879">
        <w:rPr>
          <w:b/>
          <w:sz w:val="22"/>
          <w:szCs w:val="22"/>
        </w:rPr>
        <w:t>Assessment data and mapping of course outcomes</w:t>
      </w:r>
    </w:p>
    <w:p w:rsidR="00D74879" w:rsidRDefault="00D74879" w:rsidP="00D74879">
      <w:pPr>
        <w:jc w:val="both"/>
        <w:rPr>
          <w:sz w:val="22"/>
          <w:szCs w:val="22"/>
        </w:rPr>
      </w:pPr>
      <w:r>
        <w:rPr>
          <w:sz w:val="22"/>
          <w:szCs w:val="22"/>
        </w:rPr>
        <w:t xml:space="preserve">Dr. </w:t>
      </w:r>
      <w:r w:rsidR="00015EEA">
        <w:rPr>
          <w:sz w:val="22"/>
          <w:szCs w:val="22"/>
        </w:rPr>
        <w:t>B</w:t>
      </w:r>
      <w:r>
        <w:rPr>
          <w:sz w:val="22"/>
          <w:szCs w:val="22"/>
        </w:rPr>
        <w:t>arry</w:t>
      </w:r>
      <w:r w:rsidR="00015EEA">
        <w:rPr>
          <w:sz w:val="22"/>
          <w:szCs w:val="22"/>
        </w:rPr>
        <w:t xml:space="preserve"> Pelphrey </w:t>
      </w:r>
      <w:r>
        <w:rPr>
          <w:sz w:val="22"/>
          <w:szCs w:val="22"/>
        </w:rPr>
        <w:t>has met with the Deans Council and the Academic Leaders</w:t>
      </w:r>
      <w:r w:rsidR="003B68E4">
        <w:rPr>
          <w:sz w:val="22"/>
          <w:szCs w:val="22"/>
        </w:rPr>
        <w:t>, as well as several academic departments,</w:t>
      </w:r>
      <w:r>
        <w:rPr>
          <w:sz w:val="22"/>
          <w:szCs w:val="22"/>
        </w:rPr>
        <w:t xml:space="preserve"> regarding the collection of assessment data required before the next accreditation visit by the Higher Learning Commission (HLC) in 2014.  His goal is to amass five years of solid data based on our various academic programs as well as in administrative areas to meet the assessment requirements.  He has developed a tight timeline for development of our comprehensive assessment program and is working to keep all areas on schedule to meet our goal.  The HLC is explicit that they expect a comprehensive assessment program in all institutions of higher education in order to meet their standards.</w:t>
      </w:r>
    </w:p>
    <w:p w:rsidR="00D74879" w:rsidRDefault="00D74879">
      <w:pPr>
        <w:rPr>
          <w:sz w:val="22"/>
          <w:szCs w:val="22"/>
        </w:rPr>
      </w:pPr>
    </w:p>
    <w:p w:rsidR="00D74879" w:rsidRDefault="00D74879">
      <w:pPr>
        <w:rPr>
          <w:b/>
          <w:sz w:val="22"/>
          <w:szCs w:val="22"/>
        </w:rPr>
      </w:pPr>
      <w:r w:rsidRPr="00D74879">
        <w:rPr>
          <w:b/>
          <w:sz w:val="22"/>
          <w:szCs w:val="22"/>
        </w:rPr>
        <w:t>Educational Travel</w:t>
      </w:r>
    </w:p>
    <w:p w:rsidR="00D74879" w:rsidRPr="00D74879" w:rsidRDefault="00D74879" w:rsidP="003B68E4">
      <w:pPr>
        <w:jc w:val="both"/>
        <w:rPr>
          <w:sz w:val="22"/>
          <w:szCs w:val="22"/>
        </w:rPr>
      </w:pPr>
      <w:r>
        <w:rPr>
          <w:sz w:val="22"/>
          <w:szCs w:val="22"/>
        </w:rPr>
        <w:t xml:space="preserve">Meetings attended by Academic Affairs personnel include the Academic Affairs meetings of the Land-Grant meetings in Dallas, TX, </w:t>
      </w:r>
      <w:r w:rsidR="003B68E4">
        <w:rPr>
          <w:sz w:val="22"/>
          <w:szCs w:val="22"/>
        </w:rPr>
        <w:t xml:space="preserve">and </w:t>
      </w:r>
      <w:r>
        <w:rPr>
          <w:sz w:val="22"/>
          <w:szCs w:val="22"/>
        </w:rPr>
        <w:t>research and internship meetings associated with the National Science Foundation through</w:t>
      </w:r>
      <w:r w:rsidR="003B68E4">
        <w:rPr>
          <w:sz w:val="22"/>
          <w:szCs w:val="22"/>
        </w:rPr>
        <w:t xml:space="preserve"> </w:t>
      </w:r>
      <w:r>
        <w:rPr>
          <w:sz w:val="22"/>
          <w:szCs w:val="22"/>
        </w:rPr>
        <w:t>the Quality Education for Minorities (QEM) program</w:t>
      </w:r>
      <w:r w:rsidR="008E7A67">
        <w:rPr>
          <w:sz w:val="22"/>
          <w:szCs w:val="22"/>
        </w:rPr>
        <w:t xml:space="preserve"> in Baltimore, MD</w:t>
      </w:r>
      <w:r w:rsidR="003B68E4">
        <w:rPr>
          <w:sz w:val="22"/>
          <w:szCs w:val="22"/>
        </w:rPr>
        <w:t>.  The North American Association of Summer Programs conference in Maine was also attended.</w:t>
      </w:r>
    </w:p>
    <w:p w:rsidR="003B68E4" w:rsidRDefault="003B68E4" w:rsidP="003B68E4">
      <w:pPr>
        <w:jc w:val="both"/>
        <w:rPr>
          <w:iCs/>
          <w:sz w:val="22"/>
          <w:szCs w:val="22"/>
        </w:rPr>
      </w:pPr>
    </w:p>
    <w:p w:rsidR="003B68E4" w:rsidRDefault="003B68E4" w:rsidP="003B68E4">
      <w:pPr>
        <w:jc w:val="both"/>
        <w:rPr>
          <w:b/>
          <w:iCs/>
          <w:sz w:val="22"/>
          <w:szCs w:val="22"/>
        </w:rPr>
      </w:pPr>
      <w:r w:rsidRPr="003B68E4">
        <w:rPr>
          <w:b/>
          <w:iCs/>
          <w:sz w:val="22"/>
          <w:szCs w:val="22"/>
        </w:rPr>
        <w:t>Orientation, Advising &amp; Registration of January new students</w:t>
      </w:r>
    </w:p>
    <w:p w:rsidR="003B68E4" w:rsidRPr="003B68E4" w:rsidRDefault="003B68E4" w:rsidP="003B68E4">
      <w:pPr>
        <w:jc w:val="both"/>
        <w:rPr>
          <w:iCs/>
          <w:sz w:val="22"/>
          <w:szCs w:val="22"/>
        </w:rPr>
      </w:pPr>
      <w:r>
        <w:rPr>
          <w:iCs/>
          <w:sz w:val="22"/>
          <w:szCs w:val="22"/>
        </w:rPr>
        <w:t xml:space="preserve">Tomorrow is the first of two Orientation, Advising &amp; Registration sessions for our new students for the January semester.  Approximately 25 students have registered thus far for the </w:t>
      </w:r>
      <w:r w:rsidR="004C43A9">
        <w:rPr>
          <w:iCs/>
          <w:sz w:val="22"/>
          <w:szCs w:val="22"/>
        </w:rPr>
        <w:t xml:space="preserve">December 4 </w:t>
      </w:r>
      <w:r>
        <w:rPr>
          <w:iCs/>
          <w:sz w:val="22"/>
          <w:szCs w:val="22"/>
        </w:rPr>
        <w:t xml:space="preserve">session.  Deans and advisors will work with the students, two-thirds of whom are transfers from other institutions.  </w:t>
      </w:r>
    </w:p>
    <w:p w:rsidR="00015EEA" w:rsidRDefault="00015EEA"/>
    <w:sectPr w:rsidR="00015EEA" w:rsidSect="00A04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464A4"/>
    <w:multiLevelType w:val="hybridMultilevel"/>
    <w:tmpl w:val="698A3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15EEA"/>
    <w:rsid w:val="00015148"/>
    <w:rsid w:val="00015EEA"/>
    <w:rsid w:val="000E42AF"/>
    <w:rsid w:val="00234B22"/>
    <w:rsid w:val="00275638"/>
    <w:rsid w:val="003B68E4"/>
    <w:rsid w:val="004C43A9"/>
    <w:rsid w:val="008E7A67"/>
    <w:rsid w:val="009A407D"/>
    <w:rsid w:val="00A04066"/>
    <w:rsid w:val="00D74879"/>
    <w:rsid w:val="00DC1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EA"/>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EEA"/>
    <w:pPr>
      <w:ind w:left="720"/>
      <w:contextualSpacing/>
    </w:pPr>
  </w:style>
  <w:style w:type="character" w:styleId="Emphasis">
    <w:name w:val="Emphasis"/>
    <w:basedOn w:val="DefaultParagraphFont"/>
    <w:uiPriority w:val="20"/>
    <w:qFormat/>
    <w:rsid w:val="00015EEA"/>
    <w:rPr>
      <w:i/>
      <w:iCs/>
    </w:rPr>
  </w:style>
  <w:style w:type="paragraph" w:styleId="BalloonText">
    <w:name w:val="Balloon Text"/>
    <w:basedOn w:val="Normal"/>
    <w:link w:val="BalloonTextChar"/>
    <w:uiPriority w:val="99"/>
    <w:semiHidden/>
    <w:unhideWhenUsed/>
    <w:rsid w:val="00015EEA"/>
    <w:rPr>
      <w:rFonts w:ascii="Tahoma" w:hAnsi="Tahoma" w:cs="Tahoma"/>
      <w:sz w:val="16"/>
      <w:szCs w:val="16"/>
    </w:rPr>
  </w:style>
  <w:style w:type="character" w:customStyle="1" w:styleId="BalloonTextChar">
    <w:name w:val="Balloon Text Char"/>
    <w:basedOn w:val="DefaultParagraphFont"/>
    <w:link w:val="BalloonText"/>
    <w:uiPriority w:val="99"/>
    <w:semiHidden/>
    <w:rsid w:val="00015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Academic Affairs</cp:lastModifiedBy>
  <cp:revision>2</cp:revision>
  <cp:lastPrinted>2010-12-03T00:49:00Z</cp:lastPrinted>
  <dcterms:created xsi:type="dcterms:W3CDTF">2010-12-03T00:54:00Z</dcterms:created>
  <dcterms:modified xsi:type="dcterms:W3CDTF">2010-12-03T00:54:00Z</dcterms:modified>
</cp:coreProperties>
</file>