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7B" w:rsidRPr="006B4D7B" w:rsidRDefault="004D0675" w:rsidP="006B4D7B">
      <w:pPr>
        <w:rPr>
          <w:b/>
          <w:bCs/>
          <w:sz w:val="22"/>
          <w:szCs w:val="22"/>
        </w:rPr>
      </w:pPr>
      <w:r w:rsidRPr="006B4D7B">
        <w:rPr>
          <w:sz w:val="22"/>
          <w:szCs w:val="22"/>
          <w:lang w:val="en-CA"/>
        </w:rPr>
        <w:fldChar w:fldCharType="begin"/>
      </w:r>
      <w:r w:rsidR="006B4D7B" w:rsidRPr="006B4D7B">
        <w:rPr>
          <w:sz w:val="22"/>
          <w:szCs w:val="22"/>
          <w:lang w:val="en-CA"/>
        </w:rPr>
        <w:instrText xml:space="preserve"> SEQ CHAPTER \h \r 1</w:instrText>
      </w:r>
      <w:r w:rsidRPr="006B4D7B">
        <w:rPr>
          <w:sz w:val="22"/>
          <w:szCs w:val="22"/>
          <w:lang w:val="en-CA"/>
        </w:rPr>
        <w:fldChar w:fldCharType="end"/>
      </w:r>
      <w:r w:rsidR="006B4D7B" w:rsidRPr="006B4D7B">
        <w:rPr>
          <w:b/>
          <w:bCs/>
          <w:sz w:val="22"/>
          <w:szCs w:val="22"/>
        </w:rPr>
        <w:t xml:space="preserve">West Virginia State University </w:t>
      </w:r>
      <w:r w:rsidR="006B4D7B" w:rsidRPr="006B4D7B">
        <w:rPr>
          <w:b/>
          <w:bCs/>
          <w:sz w:val="22"/>
          <w:szCs w:val="22"/>
        </w:rPr>
        <w:tab/>
      </w:r>
      <w:r w:rsidR="006B4D7B" w:rsidRPr="006B4D7B">
        <w:rPr>
          <w:b/>
          <w:bCs/>
          <w:sz w:val="22"/>
          <w:szCs w:val="22"/>
        </w:rPr>
        <w:tab/>
      </w:r>
      <w:r w:rsidR="006B4D7B" w:rsidRPr="006B4D7B">
        <w:rPr>
          <w:b/>
          <w:bCs/>
          <w:sz w:val="22"/>
          <w:szCs w:val="22"/>
        </w:rPr>
        <w:tab/>
      </w:r>
      <w:r w:rsidR="006B4D7B" w:rsidRPr="006B4D7B">
        <w:rPr>
          <w:b/>
          <w:bCs/>
          <w:sz w:val="22"/>
          <w:szCs w:val="22"/>
        </w:rPr>
        <w:tab/>
        <w:t>Friday</w:t>
      </w:r>
      <w:r w:rsidR="00F63A0E" w:rsidRPr="006B4D7B">
        <w:rPr>
          <w:b/>
          <w:bCs/>
          <w:sz w:val="22"/>
          <w:szCs w:val="22"/>
        </w:rPr>
        <w:t>, March</w:t>
      </w:r>
      <w:r w:rsidR="006B4D7B" w:rsidRPr="006B4D7B">
        <w:rPr>
          <w:b/>
          <w:bCs/>
          <w:sz w:val="22"/>
          <w:szCs w:val="22"/>
        </w:rPr>
        <w:t xml:space="preserve"> 4, 2011</w:t>
      </w:r>
    </w:p>
    <w:p w:rsidR="006B4D7B" w:rsidRPr="006B4D7B" w:rsidRDefault="006B4D7B" w:rsidP="006B4D7B">
      <w:pPr>
        <w:rPr>
          <w:b/>
          <w:bCs/>
          <w:sz w:val="22"/>
          <w:szCs w:val="22"/>
        </w:rPr>
      </w:pPr>
      <w:r w:rsidRPr="006B4D7B">
        <w:rPr>
          <w:b/>
          <w:bCs/>
          <w:sz w:val="22"/>
          <w:szCs w:val="22"/>
        </w:rPr>
        <w:t>Academic Affairs</w:t>
      </w:r>
      <w:r w:rsidRPr="006B4D7B">
        <w:rPr>
          <w:b/>
          <w:bCs/>
          <w:sz w:val="22"/>
          <w:szCs w:val="22"/>
        </w:rPr>
        <w:tab/>
      </w:r>
      <w:r w:rsidRPr="006B4D7B">
        <w:rPr>
          <w:b/>
          <w:bCs/>
          <w:sz w:val="22"/>
          <w:szCs w:val="22"/>
        </w:rPr>
        <w:tab/>
      </w:r>
      <w:r w:rsidRPr="006B4D7B">
        <w:rPr>
          <w:b/>
          <w:bCs/>
          <w:sz w:val="22"/>
          <w:szCs w:val="22"/>
        </w:rPr>
        <w:tab/>
      </w:r>
      <w:r w:rsidRPr="006B4D7B">
        <w:rPr>
          <w:b/>
          <w:bCs/>
          <w:sz w:val="22"/>
          <w:szCs w:val="22"/>
        </w:rPr>
        <w:tab/>
      </w:r>
      <w:r w:rsidRPr="006B4D7B">
        <w:rPr>
          <w:b/>
          <w:bCs/>
          <w:sz w:val="22"/>
          <w:szCs w:val="22"/>
        </w:rPr>
        <w:tab/>
      </w:r>
      <w:r w:rsidRPr="006B4D7B">
        <w:rPr>
          <w:b/>
          <w:bCs/>
          <w:sz w:val="22"/>
          <w:szCs w:val="22"/>
        </w:rPr>
        <w:tab/>
        <w:t>R. Charles Byers, Ph.D.</w:t>
      </w:r>
    </w:p>
    <w:p w:rsidR="006B4D7B" w:rsidRPr="006B4D7B" w:rsidRDefault="006B4D7B" w:rsidP="006B4D7B">
      <w:pPr>
        <w:jc w:val="both"/>
        <w:rPr>
          <w:sz w:val="22"/>
          <w:szCs w:val="22"/>
        </w:rPr>
      </w:pPr>
      <w:r w:rsidRPr="006B4D7B">
        <w:rPr>
          <w:b/>
          <w:bCs/>
          <w:sz w:val="22"/>
          <w:szCs w:val="22"/>
        </w:rPr>
        <w:t>Faculty Senate Report</w:t>
      </w:r>
      <w:r w:rsidRPr="006B4D7B">
        <w:rPr>
          <w:sz w:val="22"/>
          <w:szCs w:val="22"/>
        </w:rPr>
        <w:tab/>
      </w:r>
      <w:r w:rsidRPr="006B4D7B">
        <w:rPr>
          <w:sz w:val="22"/>
          <w:szCs w:val="22"/>
        </w:rPr>
        <w:tab/>
      </w:r>
      <w:r w:rsidRPr="006B4D7B">
        <w:rPr>
          <w:sz w:val="22"/>
          <w:szCs w:val="22"/>
        </w:rPr>
        <w:tab/>
      </w:r>
      <w:r w:rsidRPr="006B4D7B">
        <w:rPr>
          <w:sz w:val="22"/>
          <w:szCs w:val="22"/>
        </w:rPr>
        <w:tab/>
      </w:r>
      <w:r w:rsidRPr="006B4D7B">
        <w:rPr>
          <w:sz w:val="22"/>
          <w:szCs w:val="22"/>
        </w:rPr>
        <w:tab/>
      </w:r>
      <w:r w:rsidRPr="006B4D7B">
        <w:rPr>
          <w:b/>
          <w:bCs/>
          <w:sz w:val="22"/>
          <w:szCs w:val="22"/>
        </w:rPr>
        <w:t>Vice President for Academic Affairs</w:t>
      </w:r>
    </w:p>
    <w:p w:rsidR="001A4067" w:rsidRDefault="001A4067" w:rsidP="00BC3A1E">
      <w:pPr>
        <w:rPr>
          <w:sz w:val="22"/>
          <w:szCs w:val="22"/>
        </w:rPr>
      </w:pPr>
    </w:p>
    <w:p w:rsidR="00AD18FE" w:rsidRPr="00AD18FE" w:rsidRDefault="00AD18FE" w:rsidP="00BC3A1E">
      <w:pPr>
        <w:rPr>
          <w:b/>
          <w:sz w:val="22"/>
          <w:szCs w:val="22"/>
        </w:rPr>
      </w:pPr>
      <w:r w:rsidRPr="00AD18FE">
        <w:rPr>
          <w:b/>
          <w:sz w:val="22"/>
          <w:szCs w:val="22"/>
        </w:rPr>
        <w:t>Office of Vice President for Academic Affairs</w:t>
      </w:r>
    </w:p>
    <w:p w:rsidR="00AD18FE" w:rsidRDefault="00AD18FE" w:rsidP="00AD18FE">
      <w:pPr>
        <w:rPr>
          <w:sz w:val="22"/>
          <w:szCs w:val="22"/>
        </w:rPr>
      </w:pPr>
      <w:r>
        <w:rPr>
          <w:sz w:val="22"/>
          <w:szCs w:val="22"/>
        </w:rPr>
        <w:t xml:space="preserve">Due to a prior family commitment, I will not be in attendance at the March Faculty Senate Meeting. </w:t>
      </w:r>
    </w:p>
    <w:p w:rsidR="00AD18FE" w:rsidRDefault="00AD18FE" w:rsidP="00AD18FE">
      <w:pPr>
        <w:rPr>
          <w:sz w:val="22"/>
          <w:szCs w:val="22"/>
        </w:rPr>
      </w:pPr>
      <w:r>
        <w:rPr>
          <w:sz w:val="22"/>
          <w:szCs w:val="22"/>
        </w:rPr>
        <w:t xml:space="preserve">Request was asked and received from deans and office leaders to submit goals for the next five years. This </w:t>
      </w:r>
      <w:r w:rsidR="00FF164B">
        <w:rPr>
          <w:sz w:val="22"/>
          <w:szCs w:val="22"/>
        </w:rPr>
        <w:t xml:space="preserve">information was needed by March 1, to be forwarded to other </w:t>
      </w:r>
      <w:r w:rsidR="00184892">
        <w:rPr>
          <w:sz w:val="22"/>
          <w:szCs w:val="22"/>
        </w:rPr>
        <w:t xml:space="preserve">administrative areas </w:t>
      </w:r>
      <w:r w:rsidR="00FF164B">
        <w:rPr>
          <w:sz w:val="22"/>
          <w:szCs w:val="22"/>
        </w:rPr>
        <w:t xml:space="preserve">in developing the WVSU Strategic Plan.  A more formal plan will be presented later. That plan will include The Compact, Higher Learning Commission (NCA), and the WVSU Strategic Plan academic goals.  The Academic Affairs members will receive the plan submitted </w:t>
      </w:r>
      <w:r w:rsidR="00184892">
        <w:rPr>
          <w:sz w:val="22"/>
          <w:szCs w:val="22"/>
        </w:rPr>
        <w:t xml:space="preserve">to </w:t>
      </w:r>
      <w:r w:rsidR="00FF164B">
        <w:rPr>
          <w:sz w:val="22"/>
          <w:szCs w:val="22"/>
        </w:rPr>
        <w:t>other administrative areas today.</w:t>
      </w:r>
    </w:p>
    <w:p w:rsidR="00FF164B" w:rsidRDefault="00FF164B" w:rsidP="00AD18FE">
      <w:pPr>
        <w:rPr>
          <w:sz w:val="22"/>
          <w:szCs w:val="22"/>
        </w:rPr>
      </w:pPr>
    </w:p>
    <w:p w:rsidR="00AD18FE" w:rsidRDefault="00FF164B" w:rsidP="00BC3A1E">
      <w:pPr>
        <w:rPr>
          <w:sz w:val="22"/>
          <w:szCs w:val="22"/>
        </w:rPr>
      </w:pPr>
      <w:r>
        <w:rPr>
          <w:sz w:val="22"/>
          <w:szCs w:val="22"/>
        </w:rPr>
        <w:t xml:space="preserve">Currently, deans and office leaders are working on </w:t>
      </w:r>
      <w:r w:rsidRPr="00FF164B">
        <w:rPr>
          <w:i/>
          <w:sz w:val="22"/>
          <w:szCs w:val="22"/>
        </w:rPr>
        <w:t>Academic Affairs Guidelines and Procedures</w:t>
      </w:r>
      <w:r>
        <w:rPr>
          <w:sz w:val="22"/>
          <w:szCs w:val="22"/>
        </w:rPr>
        <w:t>.  This internal document will assist all in maintaining uniformity in the administration of academic affairs.</w:t>
      </w:r>
    </w:p>
    <w:p w:rsidR="00FF164B" w:rsidRDefault="00FF164B" w:rsidP="00BC3A1E">
      <w:pPr>
        <w:rPr>
          <w:sz w:val="22"/>
          <w:szCs w:val="22"/>
        </w:rPr>
      </w:pPr>
    </w:p>
    <w:p w:rsidR="00FF164B" w:rsidRPr="00FF164B" w:rsidRDefault="00FF164B" w:rsidP="00BC3A1E">
      <w:pPr>
        <w:rPr>
          <w:sz w:val="22"/>
          <w:szCs w:val="22"/>
        </w:rPr>
      </w:pPr>
      <w:r>
        <w:rPr>
          <w:sz w:val="22"/>
          <w:szCs w:val="22"/>
        </w:rPr>
        <w:t>Recommendations and documentation were received from the Facu</w:t>
      </w:r>
      <w:r w:rsidR="00D81887">
        <w:rPr>
          <w:sz w:val="22"/>
          <w:szCs w:val="22"/>
        </w:rPr>
        <w:t>lty Retention Committee and Promotion and Tenure Committee prior to March 1, 2011.  Required recommendations have been submitted to President Carter.  A formal report will be submitted to the Senate at the April meeting after faculty have been notified of recommendations.</w:t>
      </w:r>
    </w:p>
    <w:p w:rsidR="00FF164B" w:rsidRPr="00FF164B" w:rsidRDefault="00FF164B" w:rsidP="00BC3A1E">
      <w:pPr>
        <w:rPr>
          <w:i/>
          <w:sz w:val="22"/>
          <w:szCs w:val="22"/>
        </w:rPr>
      </w:pPr>
    </w:p>
    <w:p w:rsidR="006B4D7B" w:rsidRDefault="006B4D7B" w:rsidP="00DE744B">
      <w:pPr>
        <w:jc w:val="both"/>
        <w:rPr>
          <w:sz w:val="22"/>
          <w:szCs w:val="22"/>
        </w:rPr>
      </w:pPr>
      <w:r>
        <w:rPr>
          <w:sz w:val="22"/>
          <w:szCs w:val="22"/>
        </w:rPr>
        <w:t>At the regular weekly meeting</w:t>
      </w:r>
      <w:r w:rsidR="002627F7">
        <w:rPr>
          <w:sz w:val="22"/>
          <w:szCs w:val="22"/>
        </w:rPr>
        <w:t>s</w:t>
      </w:r>
      <w:r>
        <w:rPr>
          <w:sz w:val="22"/>
          <w:szCs w:val="22"/>
        </w:rPr>
        <w:t xml:space="preserve"> of the </w:t>
      </w:r>
      <w:r w:rsidRPr="00AD18FE">
        <w:rPr>
          <w:b/>
          <w:sz w:val="22"/>
          <w:szCs w:val="22"/>
        </w:rPr>
        <w:t>Deans Council</w:t>
      </w:r>
      <w:r>
        <w:rPr>
          <w:sz w:val="22"/>
          <w:szCs w:val="22"/>
        </w:rPr>
        <w:t>, the following items were addressed during February:</w:t>
      </w:r>
    </w:p>
    <w:p w:rsidR="0026159E" w:rsidRPr="0026159E" w:rsidRDefault="0026159E" w:rsidP="00DE744B">
      <w:pPr>
        <w:pStyle w:val="ListParagraph"/>
        <w:ind w:left="1440"/>
        <w:jc w:val="both"/>
        <w:rPr>
          <w:rStyle w:val="copy1"/>
          <w:rFonts w:ascii="Arial" w:hAnsi="Arial" w:cs="Arial"/>
          <w:color w:val="auto"/>
          <w:sz w:val="22"/>
          <w:szCs w:val="22"/>
        </w:rPr>
      </w:pPr>
    </w:p>
    <w:p w:rsidR="0026159E" w:rsidRPr="002627F7" w:rsidRDefault="006B4D7B" w:rsidP="00DE744B">
      <w:pPr>
        <w:pStyle w:val="ListParagraph"/>
        <w:numPr>
          <w:ilvl w:val="0"/>
          <w:numId w:val="4"/>
        </w:numPr>
        <w:ind w:left="360"/>
        <w:jc w:val="both"/>
        <w:rPr>
          <w:rStyle w:val="copy1"/>
          <w:rFonts w:ascii="Arial" w:hAnsi="Arial" w:cs="Arial"/>
          <w:sz w:val="22"/>
          <w:szCs w:val="22"/>
        </w:rPr>
      </w:pPr>
      <w:r w:rsidRPr="00AD18FE">
        <w:rPr>
          <w:rStyle w:val="copy1"/>
          <w:rFonts w:ascii="Arial" w:hAnsi="Arial" w:cs="Arial"/>
          <w:sz w:val="22"/>
          <w:szCs w:val="22"/>
          <w:u w:val="single"/>
        </w:rPr>
        <w:t>Spring New Student Orientation Session</w:t>
      </w:r>
      <w:r w:rsidRPr="002627F7">
        <w:rPr>
          <w:rStyle w:val="copy1"/>
          <w:rFonts w:ascii="Arial" w:hAnsi="Arial" w:cs="Arial"/>
          <w:b/>
          <w:sz w:val="22"/>
          <w:szCs w:val="22"/>
        </w:rPr>
        <w:t>:</w:t>
      </w:r>
      <w:r w:rsidRPr="002627F7">
        <w:rPr>
          <w:rStyle w:val="copy1"/>
          <w:rFonts w:ascii="Arial" w:hAnsi="Arial" w:cs="Arial"/>
          <w:sz w:val="22"/>
          <w:szCs w:val="22"/>
        </w:rPr>
        <w:t xml:space="preserve">    It was decided Saturday, April 16, is the day we will have the first Orientation, Advising &amp; Registration session for new and transfer students.  </w:t>
      </w:r>
      <w:r w:rsidR="0026159E" w:rsidRPr="002627F7">
        <w:rPr>
          <w:rStyle w:val="copy1"/>
          <w:rFonts w:ascii="Arial" w:hAnsi="Arial" w:cs="Arial"/>
          <w:sz w:val="22"/>
          <w:szCs w:val="22"/>
        </w:rPr>
        <w:t xml:space="preserve">Other session will be  </w:t>
      </w:r>
    </w:p>
    <w:p w:rsidR="0026159E" w:rsidRPr="0026159E" w:rsidRDefault="0026159E" w:rsidP="00DE744B">
      <w:pPr>
        <w:pStyle w:val="ListParagraph"/>
        <w:numPr>
          <w:ilvl w:val="1"/>
          <w:numId w:val="4"/>
        </w:numPr>
        <w:jc w:val="both"/>
        <w:rPr>
          <w:sz w:val="22"/>
          <w:szCs w:val="22"/>
        </w:rPr>
      </w:pPr>
      <w:r w:rsidRPr="0026159E">
        <w:rPr>
          <w:sz w:val="22"/>
          <w:szCs w:val="22"/>
        </w:rPr>
        <w:t>June 9 (Thursday) 9:00-12:30  (All four colleges)</w:t>
      </w:r>
    </w:p>
    <w:p w:rsidR="0026159E" w:rsidRDefault="0026159E" w:rsidP="00DE744B">
      <w:pPr>
        <w:pStyle w:val="ListParagraph"/>
        <w:numPr>
          <w:ilvl w:val="1"/>
          <w:numId w:val="4"/>
        </w:numPr>
        <w:jc w:val="both"/>
        <w:rPr>
          <w:sz w:val="22"/>
          <w:szCs w:val="22"/>
        </w:rPr>
      </w:pPr>
      <w:r w:rsidRPr="006B4D7B">
        <w:rPr>
          <w:sz w:val="22"/>
          <w:szCs w:val="22"/>
        </w:rPr>
        <w:t xml:space="preserve">June 29 (Wednesday) 1:00-4:00  </w:t>
      </w:r>
      <w:r>
        <w:rPr>
          <w:sz w:val="22"/>
          <w:szCs w:val="22"/>
        </w:rPr>
        <w:t>(BSS &amp; P-S)</w:t>
      </w:r>
    </w:p>
    <w:p w:rsidR="0026159E" w:rsidRPr="006B4D7B" w:rsidRDefault="0026159E" w:rsidP="00DE744B">
      <w:pPr>
        <w:pStyle w:val="ListParagraph"/>
        <w:numPr>
          <w:ilvl w:val="1"/>
          <w:numId w:val="4"/>
        </w:numPr>
        <w:jc w:val="both"/>
        <w:rPr>
          <w:sz w:val="22"/>
          <w:szCs w:val="22"/>
        </w:rPr>
      </w:pPr>
      <w:r w:rsidRPr="006B4D7B">
        <w:rPr>
          <w:sz w:val="22"/>
          <w:szCs w:val="22"/>
        </w:rPr>
        <w:t>July 11 (Monday) 5:00-8:30</w:t>
      </w:r>
      <w:r>
        <w:rPr>
          <w:sz w:val="22"/>
          <w:szCs w:val="22"/>
        </w:rPr>
        <w:t xml:space="preserve">  (BSS &amp; P-S)</w:t>
      </w:r>
    </w:p>
    <w:p w:rsidR="0026159E" w:rsidRPr="00AA0A68" w:rsidRDefault="0026159E" w:rsidP="00DE744B">
      <w:pPr>
        <w:pStyle w:val="ListParagraph"/>
        <w:numPr>
          <w:ilvl w:val="1"/>
          <w:numId w:val="4"/>
        </w:numPr>
        <w:jc w:val="both"/>
        <w:rPr>
          <w:sz w:val="22"/>
          <w:szCs w:val="22"/>
        </w:rPr>
      </w:pPr>
      <w:r w:rsidRPr="00AA0A68">
        <w:rPr>
          <w:sz w:val="22"/>
          <w:szCs w:val="22"/>
        </w:rPr>
        <w:t>July 28 (Thursday) 5:00 – 8:30</w:t>
      </w:r>
      <w:r>
        <w:rPr>
          <w:sz w:val="22"/>
          <w:szCs w:val="22"/>
        </w:rPr>
        <w:t xml:space="preserve">  (All four colleges)</w:t>
      </w:r>
    </w:p>
    <w:p w:rsidR="006B4D7B" w:rsidRDefault="006B4D7B" w:rsidP="00DE744B">
      <w:pPr>
        <w:jc w:val="both"/>
        <w:rPr>
          <w:rStyle w:val="copy1"/>
          <w:rFonts w:ascii="Arial" w:hAnsi="Arial" w:cs="Arial"/>
          <w:sz w:val="22"/>
          <w:szCs w:val="22"/>
        </w:rPr>
      </w:pPr>
    </w:p>
    <w:p w:rsidR="006B4D7B" w:rsidRPr="002627F7" w:rsidRDefault="002627F7" w:rsidP="00DE744B">
      <w:pPr>
        <w:pStyle w:val="ListParagraph"/>
        <w:numPr>
          <w:ilvl w:val="0"/>
          <w:numId w:val="4"/>
        </w:numPr>
        <w:ind w:left="360"/>
        <w:jc w:val="both"/>
        <w:rPr>
          <w:rStyle w:val="copy1"/>
          <w:rFonts w:ascii="Arial" w:hAnsi="Arial" w:cs="Arial"/>
          <w:color w:val="auto"/>
          <w:sz w:val="22"/>
          <w:szCs w:val="22"/>
        </w:rPr>
      </w:pPr>
      <w:r w:rsidRPr="002627F7">
        <w:rPr>
          <w:rStyle w:val="copy1"/>
          <w:rFonts w:ascii="Arial" w:hAnsi="Arial" w:cs="Arial"/>
          <w:sz w:val="22"/>
          <w:szCs w:val="22"/>
        </w:rPr>
        <w:t>The</w:t>
      </w:r>
      <w:r>
        <w:rPr>
          <w:rStyle w:val="copy1"/>
          <w:rFonts w:ascii="Arial" w:hAnsi="Arial" w:cs="Arial"/>
          <w:b/>
          <w:sz w:val="22"/>
          <w:szCs w:val="22"/>
        </w:rPr>
        <w:t xml:space="preserve"> </w:t>
      </w:r>
      <w:r w:rsidR="006B4D7B" w:rsidRPr="00AD18FE">
        <w:rPr>
          <w:rStyle w:val="copy1"/>
          <w:rFonts w:ascii="Arial" w:hAnsi="Arial" w:cs="Arial"/>
          <w:sz w:val="22"/>
          <w:szCs w:val="22"/>
          <w:u w:val="single"/>
        </w:rPr>
        <w:t>2011-2012 academic calendar</w:t>
      </w:r>
      <w:r>
        <w:rPr>
          <w:rStyle w:val="copy1"/>
          <w:rFonts w:ascii="Arial" w:hAnsi="Arial" w:cs="Arial"/>
          <w:b/>
          <w:sz w:val="22"/>
          <w:szCs w:val="22"/>
        </w:rPr>
        <w:t xml:space="preserve"> </w:t>
      </w:r>
      <w:r w:rsidRPr="002627F7">
        <w:rPr>
          <w:rStyle w:val="copy1"/>
          <w:rFonts w:ascii="Arial" w:hAnsi="Arial" w:cs="Arial"/>
          <w:sz w:val="22"/>
          <w:szCs w:val="22"/>
        </w:rPr>
        <w:t>was finalized</w:t>
      </w:r>
      <w:r>
        <w:rPr>
          <w:rStyle w:val="copy1"/>
          <w:rFonts w:ascii="Arial" w:hAnsi="Arial" w:cs="Arial"/>
          <w:sz w:val="22"/>
          <w:szCs w:val="22"/>
        </w:rPr>
        <w:t xml:space="preserve"> and prepared for distribution; i</w:t>
      </w:r>
      <w:r w:rsidR="006B4D7B" w:rsidRPr="002627F7">
        <w:rPr>
          <w:rStyle w:val="copy1"/>
          <w:rFonts w:ascii="Arial" w:hAnsi="Arial" w:cs="Arial"/>
          <w:sz w:val="22"/>
          <w:szCs w:val="22"/>
        </w:rPr>
        <w:t xml:space="preserve">t includes due dates for completed application forms for new and transfer students as well as readmitted students.  </w:t>
      </w:r>
    </w:p>
    <w:p w:rsidR="006B4D7B" w:rsidRPr="00AA0A68" w:rsidRDefault="006B4D7B" w:rsidP="00DE744B">
      <w:pPr>
        <w:pStyle w:val="ListParagraph"/>
        <w:ind w:left="1080"/>
        <w:jc w:val="both"/>
        <w:rPr>
          <w:sz w:val="22"/>
          <w:szCs w:val="22"/>
        </w:rPr>
      </w:pPr>
    </w:p>
    <w:p w:rsidR="0026159E" w:rsidRPr="002627F7" w:rsidRDefault="0026159E" w:rsidP="00DE744B">
      <w:pPr>
        <w:pStyle w:val="ListParagraph"/>
        <w:numPr>
          <w:ilvl w:val="0"/>
          <w:numId w:val="4"/>
        </w:numPr>
        <w:ind w:left="360"/>
        <w:jc w:val="both"/>
        <w:rPr>
          <w:sz w:val="22"/>
          <w:szCs w:val="22"/>
        </w:rPr>
      </w:pPr>
      <w:r w:rsidRPr="00AD18FE">
        <w:rPr>
          <w:sz w:val="22"/>
          <w:szCs w:val="22"/>
          <w:u w:val="single"/>
        </w:rPr>
        <w:t>Advising issues vis-à-vis student athletes</w:t>
      </w:r>
      <w:r w:rsidRPr="002627F7">
        <w:rPr>
          <w:sz w:val="22"/>
          <w:szCs w:val="22"/>
        </w:rPr>
        <w:t xml:space="preserve">: </w:t>
      </w:r>
      <w:r w:rsidR="002627F7">
        <w:rPr>
          <w:sz w:val="22"/>
          <w:szCs w:val="22"/>
        </w:rPr>
        <w:t>S</w:t>
      </w:r>
      <w:r w:rsidRPr="002627F7">
        <w:rPr>
          <w:sz w:val="22"/>
          <w:szCs w:val="22"/>
        </w:rPr>
        <w:t xml:space="preserve">ome “cookie-cutter” schedules in each of the majors </w:t>
      </w:r>
      <w:r w:rsidR="002627F7">
        <w:rPr>
          <w:sz w:val="22"/>
          <w:szCs w:val="22"/>
        </w:rPr>
        <w:t xml:space="preserve">will be developed </w:t>
      </w:r>
      <w:r w:rsidRPr="002627F7">
        <w:rPr>
          <w:sz w:val="22"/>
          <w:szCs w:val="22"/>
        </w:rPr>
        <w:t xml:space="preserve">for new student athletes, mostly general education classes, for students to be finished by 1:00.  </w:t>
      </w:r>
      <w:r w:rsidR="002627F7">
        <w:rPr>
          <w:sz w:val="22"/>
          <w:szCs w:val="22"/>
        </w:rPr>
        <w:t xml:space="preserve">It was noted </w:t>
      </w:r>
      <w:r w:rsidRPr="002627F7">
        <w:rPr>
          <w:sz w:val="22"/>
          <w:szCs w:val="22"/>
        </w:rPr>
        <w:t xml:space="preserve">student athletes need general education courses to be scheduled throughout the day (and evening) to meet the </w:t>
      </w:r>
      <w:r w:rsidR="002627F7">
        <w:rPr>
          <w:sz w:val="22"/>
          <w:szCs w:val="22"/>
        </w:rPr>
        <w:t xml:space="preserve">schedules of all the athletes; this would </w:t>
      </w:r>
      <w:r w:rsidR="00F63A0E">
        <w:rPr>
          <w:sz w:val="22"/>
          <w:szCs w:val="22"/>
        </w:rPr>
        <w:t>benefit</w:t>
      </w:r>
      <w:r w:rsidR="00F63A0E" w:rsidRPr="002627F7">
        <w:rPr>
          <w:sz w:val="22"/>
          <w:szCs w:val="22"/>
        </w:rPr>
        <w:t xml:space="preserve"> upper</w:t>
      </w:r>
      <w:r w:rsidRPr="002627F7">
        <w:rPr>
          <w:sz w:val="22"/>
          <w:szCs w:val="22"/>
        </w:rPr>
        <w:t xml:space="preserve"> classmen</w:t>
      </w:r>
      <w:r w:rsidR="002627F7">
        <w:rPr>
          <w:sz w:val="22"/>
          <w:szCs w:val="22"/>
        </w:rPr>
        <w:t xml:space="preserve"> as well and particularly </w:t>
      </w:r>
      <w:r w:rsidRPr="002627F7">
        <w:rPr>
          <w:sz w:val="22"/>
          <w:szCs w:val="22"/>
        </w:rPr>
        <w:t>helpful</w:t>
      </w:r>
      <w:r w:rsidR="002627F7">
        <w:rPr>
          <w:sz w:val="22"/>
          <w:szCs w:val="22"/>
        </w:rPr>
        <w:t xml:space="preserve"> would be</w:t>
      </w:r>
      <w:r w:rsidRPr="002627F7">
        <w:rPr>
          <w:sz w:val="22"/>
          <w:szCs w:val="22"/>
        </w:rPr>
        <w:t xml:space="preserve"> to have more upper-level morning classes in the major.  </w:t>
      </w:r>
      <w:r w:rsidR="00F63A0E">
        <w:rPr>
          <w:sz w:val="22"/>
          <w:szCs w:val="22"/>
        </w:rPr>
        <w:t>P</w:t>
      </w:r>
      <w:r w:rsidR="00F63A0E" w:rsidRPr="002627F7">
        <w:rPr>
          <w:sz w:val="22"/>
          <w:szCs w:val="22"/>
        </w:rPr>
        <w:t xml:space="preserve">ractice schedules for each of our sports </w:t>
      </w:r>
      <w:r w:rsidR="00F63A0E">
        <w:rPr>
          <w:sz w:val="22"/>
          <w:szCs w:val="22"/>
        </w:rPr>
        <w:t>were</w:t>
      </w:r>
      <w:r w:rsidR="002627F7">
        <w:rPr>
          <w:sz w:val="22"/>
          <w:szCs w:val="22"/>
        </w:rPr>
        <w:t xml:space="preserve"> obtained </w:t>
      </w:r>
      <w:r w:rsidRPr="002627F7">
        <w:rPr>
          <w:sz w:val="22"/>
          <w:szCs w:val="22"/>
        </w:rPr>
        <w:t xml:space="preserve">to aid in the advising and registration process.  </w:t>
      </w:r>
      <w:r w:rsidR="002627F7">
        <w:rPr>
          <w:sz w:val="22"/>
          <w:szCs w:val="22"/>
        </w:rPr>
        <w:t>It was discussed that p</w:t>
      </w:r>
      <w:r w:rsidRPr="002627F7">
        <w:rPr>
          <w:sz w:val="22"/>
          <w:szCs w:val="22"/>
        </w:rPr>
        <w:t>erhaps we need to develop a list of questions to ask every student prior to beginning the advising session</w:t>
      </w:r>
      <w:r w:rsidR="002627F7">
        <w:rPr>
          <w:sz w:val="22"/>
          <w:szCs w:val="22"/>
        </w:rPr>
        <w:t xml:space="preserve"> to address their particular needs; questions</w:t>
      </w:r>
      <w:r w:rsidRPr="002627F7">
        <w:rPr>
          <w:sz w:val="22"/>
          <w:szCs w:val="22"/>
        </w:rPr>
        <w:t xml:space="preserve"> such as:</w:t>
      </w:r>
    </w:p>
    <w:p w:rsidR="0026159E" w:rsidRPr="002627F7" w:rsidRDefault="0026159E" w:rsidP="00DE744B">
      <w:pPr>
        <w:pStyle w:val="ListParagraph"/>
        <w:numPr>
          <w:ilvl w:val="1"/>
          <w:numId w:val="4"/>
        </w:numPr>
        <w:ind w:left="1080"/>
        <w:jc w:val="both"/>
        <w:rPr>
          <w:sz w:val="22"/>
          <w:szCs w:val="22"/>
        </w:rPr>
      </w:pPr>
      <w:r w:rsidRPr="002627F7">
        <w:rPr>
          <w:sz w:val="22"/>
          <w:szCs w:val="22"/>
        </w:rPr>
        <w:t>Residential or commuter?</w:t>
      </w:r>
    </w:p>
    <w:p w:rsidR="0026159E" w:rsidRPr="002627F7" w:rsidRDefault="0026159E" w:rsidP="00DE744B">
      <w:pPr>
        <w:pStyle w:val="ListParagraph"/>
        <w:numPr>
          <w:ilvl w:val="1"/>
          <w:numId w:val="4"/>
        </w:numPr>
        <w:ind w:left="1080"/>
        <w:jc w:val="both"/>
        <w:rPr>
          <w:sz w:val="22"/>
          <w:szCs w:val="22"/>
        </w:rPr>
      </w:pPr>
      <w:r w:rsidRPr="002627F7">
        <w:rPr>
          <w:sz w:val="22"/>
          <w:szCs w:val="22"/>
        </w:rPr>
        <w:t xml:space="preserve">Employed? </w:t>
      </w:r>
      <w:r w:rsidR="00F63A0E" w:rsidRPr="002627F7">
        <w:rPr>
          <w:sz w:val="22"/>
          <w:szCs w:val="22"/>
        </w:rPr>
        <w:t>What</w:t>
      </w:r>
      <w:r w:rsidRPr="002627F7">
        <w:rPr>
          <w:sz w:val="22"/>
          <w:szCs w:val="22"/>
        </w:rPr>
        <w:t xml:space="preserve"> hours are you available for classes (or when can you have </w:t>
      </w:r>
      <w:r w:rsidRPr="002627F7">
        <w:rPr>
          <w:b/>
          <w:sz w:val="22"/>
          <w:szCs w:val="22"/>
        </w:rPr>
        <w:t>no</w:t>
      </w:r>
      <w:r w:rsidRPr="002627F7">
        <w:rPr>
          <w:sz w:val="22"/>
          <w:szCs w:val="22"/>
        </w:rPr>
        <w:t xml:space="preserve"> classes)?</w:t>
      </w:r>
    </w:p>
    <w:p w:rsidR="0026159E" w:rsidRPr="002627F7" w:rsidRDefault="0026159E" w:rsidP="00DE744B">
      <w:pPr>
        <w:pStyle w:val="ListParagraph"/>
        <w:numPr>
          <w:ilvl w:val="1"/>
          <w:numId w:val="4"/>
        </w:numPr>
        <w:ind w:left="1080"/>
        <w:jc w:val="both"/>
        <w:rPr>
          <w:sz w:val="22"/>
          <w:szCs w:val="22"/>
        </w:rPr>
      </w:pPr>
      <w:r w:rsidRPr="002627F7">
        <w:rPr>
          <w:sz w:val="22"/>
          <w:szCs w:val="22"/>
        </w:rPr>
        <w:t>Student athlete?</w:t>
      </w:r>
    </w:p>
    <w:p w:rsidR="0026159E" w:rsidRPr="002627F7" w:rsidRDefault="0026159E" w:rsidP="00DE744B">
      <w:pPr>
        <w:pStyle w:val="ListParagraph"/>
        <w:numPr>
          <w:ilvl w:val="1"/>
          <w:numId w:val="4"/>
        </w:numPr>
        <w:ind w:left="1080"/>
        <w:jc w:val="both"/>
        <w:rPr>
          <w:sz w:val="22"/>
          <w:szCs w:val="22"/>
        </w:rPr>
      </w:pPr>
      <w:r w:rsidRPr="002627F7">
        <w:rPr>
          <w:sz w:val="22"/>
          <w:szCs w:val="22"/>
        </w:rPr>
        <w:t>Time constraints?</w:t>
      </w:r>
    </w:p>
    <w:p w:rsidR="0026159E" w:rsidRPr="002627F7" w:rsidRDefault="0026159E" w:rsidP="00DE744B">
      <w:pPr>
        <w:pStyle w:val="ListParagraph"/>
        <w:numPr>
          <w:ilvl w:val="1"/>
          <w:numId w:val="4"/>
        </w:numPr>
        <w:ind w:left="1080"/>
        <w:jc w:val="both"/>
        <w:rPr>
          <w:sz w:val="22"/>
          <w:szCs w:val="22"/>
        </w:rPr>
      </w:pPr>
      <w:r w:rsidRPr="002627F7">
        <w:rPr>
          <w:sz w:val="22"/>
          <w:szCs w:val="22"/>
        </w:rPr>
        <w:t>Home responsibilities (children, public school schedule)?</w:t>
      </w:r>
    </w:p>
    <w:p w:rsidR="0026159E" w:rsidRDefault="0026159E" w:rsidP="00DE744B">
      <w:pPr>
        <w:jc w:val="both"/>
        <w:rPr>
          <w:sz w:val="22"/>
          <w:szCs w:val="22"/>
        </w:rPr>
      </w:pPr>
    </w:p>
    <w:p w:rsidR="0026159E" w:rsidRPr="002627F7" w:rsidRDefault="002627F7" w:rsidP="00DE744B">
      <w:pPr>
        <w:pStyle w:val="ListParagraph"/>
        <w:numPr>
          <w:ilvl w:val="0"/>
          <w:numId w:val="4"/>
        </w:numPr>
        <w:ind w:left="360"/>
        <w:jc w:val="both"/>
        <w:rPr>
          <w:sz w:val="22"/>
          <w:szCs w:val="22"/>
        </w:rPr>
      </w:pPr>
      <w:r>
        <w:rPr>
          <w:sz w:val="22"/>
          <w:szCs w:val="22"/>
        </w:rPr>
        <w:lastRenderedPageBreak/>
        <w:t>A legal opinion has been obtained</w:t>
      </w:r>
      <w:r w:rsidR="00CA4908">
        <w:rPr>
          <w:sz w:val="22"/>
          <w:szCs w:val="22"/>
        </w:rPr>
        <w:t xml:space="preserve"> which</w:t>
      </w:r>
      <w:r>
        <w:rPr>
          <w:sz w:val="22"/>
          <w:szCs w:val="22"/>
        </w:rPr>
        <w:t xml:space="preserve"> </w:t>
      </w:r>
      <w:r w:rsidR="00F63A0E">
        <w:rPr>
          <w:sz w:val="22"/>
          <w:szCs w:val="22"/>
        </w:rPr>
        <w:t xml:space="preserve">requires </w:t>
      </w:r>
      <w:r w:rsidR="00F63A0E" w:rsidRPr="00AD18FE">
        <w:rPr>
          <w:sz w:val="22"/>
          <w:szCs w:val="22"/>
          <w:u w:val="single"/>
        </w:rPr>
        <w:t>the</w:t>
      </w:r>
      <w:r w:rsidRPr="00AD18FE">
        <w:rPr>
          <w:sz w:val="22"/>
          <w:szCs w:val="22"/>
          <w:u w:val="single"/>
        </w:rPr>
        <w:t xml:space="preserve"> Bookstore</w:t>
      </w:r>
      <w:r>
        <w:rPr>
          <w:sz w:val="22"/>
          <w:szCs w:val="22"/>
        </w:rPr>
        <w:t xml:space="preserve"> to disclose the ISBNs for every item in a </w:t>
      </w:r>
      <w:r w:rsidR="0026159E" w:rsidRPr="002627F7">
        <w:rPr>
          <w:sz w:val="22"/>
          <w:szCs w:val="22"/>
        </w:rPr>
        <w:t xml:space="preserve">textbook pack for which a special ISBN </w:t>
      </w:r>
      <w:r>
        <w:rPr>
          <w:sz w:val="22"/>
          <w:szCs w:val="22"/>
        </w:rPr>
        <w:t xml:space="preserve">has been obtained </w:t>
      </w:r>
      <w:r w:rsidR="0026159E" w:rsidRPr="002627F7">
        <w:rPr>
          <w:sz w:val="22"/>
          <w:szCs w:val="22"/>
        </w:rPr>
        <w:t xml:space="preserve">for the pack. For purposes of the disclosure, </w:t>
      </w:r>
      <w:r w:rsidR="00F63A0E" w:rsidRPr="002627F7">
        <w:rPr>
          <w:sz w:val="22"/>
          <w:szCs w:val="22"/>
        </w:rPr>
        <w:t>faculty need</w:t>
      </w:r>
      <w:r w:rsidR="0026159E" w:rsidRPr="002627F7">
        <w:rPr>
          <w:sz w:val="22"/>
          <w:szCs w:val="22"/>
        </w:rPr>
        <w:t xml:space="preserve"> to know that the unbundled ISBNs must be available on the Bookstore forms.</w:t>
      </w:r>
    </w:p>
    <w:p w:rsidR="0026159E" w:rsidRDefault="0026159E" w:rsidP="00DE744B">
      <w:pPr>
        <w:jc w:val="both"/>
        <w:rPr>
          <w:sz w:val="22"/>
          <w:szCs w:val="22"/>
        </w:rPr>
      </w:pPr>
    </w:p>
    <w:p w:rsidR="0026159E" w:rsidRPr="002627F7" w:rsidRDefault="0026159E" w:rsidP="00DE744B">
      <w:pPr>
        <w:pStyle w:val="ListParagraph"/>
        <w:numPr>
          <w:ilvl w:val="0"/>
          <w:numId w:val="4"/>
        </w:numPr>
        <w:ind w:left="360"/>
        <w:jc w:val="both"/>
        <w:rPr>
          <w:sz w:val="22"/>
          <w:szCs w:val="22"/>
        </w:rPr>
      </w:pPr>
      <w:r w:rsidRPr="002627F7">
        <w:rPr>
          <w:sz w:val="22"/>
          <w:szCs w:val="22"/>
        </w:rPr>
        <w:t>K</w:t>
      </w:r>
      <w:r w:rsidR="002627F7">
        <w:rPr>
          <w:sz w:val="22"/>
          <w:szCs w:val="22"/>
        </w:rPr>
        <w:t>ellie</w:t>
      </w:r>
      <w:r w:rsidRPr="002627F7">
        <w:rPr>
          <w:sz w:val="22"/>
          <w:szCs w:val="22"/>
        </w:rPr>
        <w:t xml:space="preserve"> Toledo is developing the plan o</w:t>
      </w:r>
      <w:r w:rsidR="002627F7">
        <w:rPr>
          <w:sz w:val="22"/>
          <w:szCs w:val="22"/>
        </w:rPr>
        <w:t>f</w:t>
      </w:r>
      <w:r w:rsidRPr="002627F7">
        <w:rPr>
          <w:sz w:val="22"/>
          <w:szCs w:val="22"/>
        </w:rPr>
        <w:t xml:space="preserve"> work for the tasks she envisions </w:t>
      </w:r>
      <w:r w:rsidRPr="00AD18FE">
        <w:rPr>
          <w:sz w:val="22"/>
          <w:szCs w:val="22"/>
          <w:u w:val="single"/>
        </w:rPr>
        <w:t xml:space="preserve">Americorps workers </w:t>
      </w:r>
      <w:r w:rsidRPr="002627F7">
        <w:rPr>
          <w:sz w:val="22"/>
          <w:szCs w:val="22"/>
        </w:rPr>
        <w:t xml:space="preserve">to do </w:t>
      </w:r>
      <w:r w:rsidR="002627F7">
        <w:rPr>
          <w:sz w:val="22"/>
          <w:szCs w:val="22"/>
        </w:rPr>
        <w:t>f</w:t>
      </w:r>
      <w:r w:rsidRPr="002627F7">
        <w:rPr>
          <w:sz w:val="22"/>
          <w:szCs w:val="22"/>
        </w:rPr>
        <w:t xml:space="preserve">or the next year.  She asked any of the deans </w:t>
      </w:r>
      <w:r w:rsidR="00CA4908">
        <w:rPr>
          <w:sz w:val="22"/>
          <w:szCs w:val="22"/>
        </w:rPr>
        <w:t>wishing to have</w:t>
      </w:r>
      <w:r w:rsidRPr="002627F7">
        <w:rPr>
          <w:sz w:val="22"/>
          <w:szCs w:val="22"/>
        </w:rPr>
        <w:t xml:space="preserve"> someone assigned to them for projects to let her know.  Two areas in which these workers are </w:t>
      </w:r>
      <w:r w:rsidRPr="00CA4908">
        <w:rPr>
          <w:b/>
          <w:sz w:val="22"/>
          <w:szCs w:val="22"/>
        </w:rPr>
        <w:t>NOT</w:t>
      </w:r>
      <w:r w:rsidRPr="002627F7">
        <w:rPr>
          <w:sz w:val="22"/>
          <w:szCs w:val="22"/>
        </w:rPr>
        <w:t xml:space="preserve"> permitted to work are in developing programs (they may implement plans already made) and in fundraising.</w:t>
      </w:r>
    </w:p>
    <w:p w:rsidR="006B4D7B" w:rsidRDefault="006B4D7B" w:rsidP="00DE744B">
      <w:pPr>
        <w:jc w:val="both"/>
        <w:rPr>
          <w:rStyle w:val="copy1"/>
          <w:rFonts w:ascii="Arial" w:hAnsi="Arial" w:cs="Arial"/>
          <w:sz w:val="22"/>
          <w:szCs w:val="22"/>
        </w:rPr>
      </w:pPr>
    </w:p>
    <w:p w:rsidR="006B4D7B" w:rsidRPr="002627F7" w:rsidRDefault="00D14801" w:rsidP="00DE744B">
      <w:pPr>
        <w:pStyle w:val="ListParagraph"/>
        <w:numPr>
          <w:ilvl w:val="0"/>
          <w:numId w:val="4"/>
        </w:numPr>
        <w:ind w:left="360"/>
        <w:jc w:val="both"/>
        <w:rPr>
          <w:sz w:val="22"/>
          <w:szCs w:val="22"/>
        </w:rPr>
      </w:pPr>
      <w:r w:rsidRPr="002627F7">
        <w:rPr>
          <w:sz w:val="22"/>
          <w:szCs w:val="22"/>
        </w:rPr>
        <w:t>G</w:t>
      </w:r>
      <w:r w:rsidR="002627F7">
        <w:rPr>
          <w:sz w:val="22"/>
          <w:szCs w:val="22"/>
        </w:rPr>
        <w:t>ary</w:t>
      </w:r>
      <w:r w:rsidRPr="002627F7">
        <w:rPr>
          <w:sz w:val="22"/>
          <w:szCs w:val="22"/>
        </w:rPr>
        <w:t xml:space="preserve"> Adams </w:t>
      </w:r>
      <w:r w:rsidR="002627F7">
        <w:rPr>
          <w:sz w:val="22"/>
          <w:szCs w:val="22"/>
        </w:rPr>
        <w:t>(</w:t>
      </w:r>
      <w:r w:rsidR="002627F7" w:rsidRPr="00AD18FE">
        <w:rPr>
          <w:sz w:val="22"/>
          <w:szCs w:val="22"/>
          <w:u w:val="single"/>
        </w:rPr>
        <w:t>Sponsored Programs</w:t>
      </w:r>
      <w:r w:rsidR="002627F7">
        <w:rPr>
          <w:sz w:val="22"/>
          <w:szCs w:val="22"/>
        </w:rPr>
        <w:t xml:space="preserve">) </w:t>
      </w:r>
      <w:r w:rsidRPr="002627F7">
        <w:rPr>
          <w:sz w:val="22"/>
          <w:szCs w:val="22"/>
        </w:rPr>
        <w:t xml:space="preserve">said </w:t>
      </w:r>
      <w:r w:rsidR="00CA4908">
        <w:rPr>
          <w:sz w:val="22"/>
          <w:szCs w:val="22"/>
        </w:rPr>
        <w:t>the University is</w:t>
      </w:r>
      <w:r w:rsidRPr="002627F7">
        <w:rPr>
          <w:sz w:val="22"/>
          <w:szCs w:val="22"/>
        </w:rPr>
        <w:t xml:space="preserve"> building a working relationship with the program members who control the funds of the various federal agencies.  It allows them to build a relationship with the institution and allows faculty to become more familiar with grants while allowing students to see the opportunities of knowing these program managers and using these people as mentors.  </w:t>
      </w:r>
      <w:r w:rsidR="002627F7">
        <w:rPr>
          <w:sz w:val="22"/>
          <w:szCs w:val="22"/>
        </w:rPr>
        <w:t xml:space="preserve">Some programs from these initiatives </w:t>
      </w:r>
      <w:r w:rsidRPr="002627F7">
        <w:rPr>
          <w:sz w:val="22"/>
          <w:szCs w:val="22"/>
        </w:rPr>
        <w:t>would allow us to bring in middle and high school students for events at which these p</w:t>
      </w:r>
      <w:r w:rsidR="00CA4908">
        <w:rPr>
          <w:sz w:val="22"/>
          <w:szCs w:val="22"/>
        </w:rPr>
        <w:t>rogram members</w:t>
      </w:r>
      <w:r w:rsidRPr="002627F7">
        <w:rPr>
          <w:sz w:val="22"/>
          <w:szCs w:val="22"/>
        </w:rPr>
        <w:t xml:space="preserve"> speak.</w:t>
      </w:r>
    </w:p>
    <w:p w:rsidR="00D14801" w:rsidRDefault="00D14801" w:rsidP="00DE744B">
      <w:pPr>
        <w:jc w:val="both"/>
        <w:rPr>
          <w:sz w:val="22"/>
          <w:szCs w:val="22"/>
        </w:rPr>
      </w:pPr>
    </w:p>
    <w:p w:rsidR="00D14801" w:rsidRDefault="002627F7" w:rsidP="00DE744B">
      <w:pPr>
        <w:jc w:val="both"/>
        <w:rPr>
          <w:sz w:val="22"/>
          <w:szCs w:val="22"/>
        </w:rPr>
      </w:pPr>
      <w:r>
        <w:rPr>
          <w:sz w:val="22"/>
          <w:szCs w:val="22"/>
        </w:rPr>
        <w:t xml:space="preserve">The </w:t>
      </w:r>
      <w:r w:rsidRPr="00A2187D">
        <w:rPr>
          <w:b/>
          <w:sz w:val="22"/>
          <w:szCs w:val="22"/>
        </w:rPr>
        <w:t>Academic Affairs Council</w:t>
      </w:r>
      <w:r>
        <w:rPr>
          <w:sz w:val="22"/>
          <w:szCs w:val="22"/>
        </w:rPr>
        <w:t xml:space="preserve"> met in February and </w:t>
      </w:r>
      <w:r w:rsidR="003914D8">
        <w:rPr>
          <w:sz w:val="22"/>
          <w:szCs w:val="22"/>
        </w:rPr>
        <w:t xml:space="preserve">a primary </w:t>
      </w:r>
      <w:r>
        <w:rPr>
          <w:sz w:val="22"/>
          <w:szCs w:val="22"/>
        </w:rPr>
        <w:t xml:space="preserve">focus was the </w:t>
      </w:r>
      <w:r w:rsidR="00410015">
        <w:rPr>
          <w:sz w:val="22"/>
          <w:szCs w:val="22"/>
        </w:rPr>
        <w:t xml:space="preserve">Institutional Academic Plan </w:t>
      </w:r>
      <w:r w:rsidR="00DE744B">
        <w:rPr>
          <w:sz w:val="22"/>
          <w:szCs w:val="22"/>
        </w:rPr>
        <w:t xml:space="preserve">where </w:t>
      </w:r>
      <w:r w:rsidR="003914D8">
        <w:rPr>
          <w:sz w:val="22"/>
          <w:szCs w:val="22"/>
        </w:rPr>
        <w:t xml:space="preserve">each area </w:t>
      </w:r>
      <w:r w:rsidR="00DE744B">
        <w:rPr>
          <w:sz w:val="22"/>
          <w:szCs w:val="22"/>
        </w:rPr>
        <w:t>was asked</w:t>
      </w:r>
      <w:r w:rsidR="00410015">
        <w:rPr>
          <w:sz w:val="22"/>
          <w:szCs w:val="22"/>
        </w:rPr>
        <w:t xml:space="preserve"> to focus their thinking on how they envision the direction of their area over the next five years. </w:t>
      </w:r>
      <w:r w:rsidR="003914D8">
        <w:rPr>
          <w:sz w:val="22"/>
          <w:szCs w:val="22"/>
        </w:rPr>
        <w:t xml:space="preserve"> Academic Affairs areas submitted their goals for compilation and dissemination to other administrative areas of the University.  </w:t>
      </w:r>
      <w:r w:rsidR="00DE744B">
        <w:rPr>
          <w:sz w:val="22"/>
          <w:szCs w:val="22"/>
        </w:rPr>
        <w:t>P</w:t>
      </w:r>
      <w:r w:rsidR="00410015">
        <w:rPr>
          <w:sz w:val="22"/>
          <w:szCs w:val="22"/>
        </w:rPr>
        <w:t>olicies and procedures</w:t>
      </w:r>
      <w:r w:rsidR="00DE744B">
        <w:rPr>
          <w:sz w:val="22"/>
          <w:szCs w:val="22"/>
        </w:rPr>
        <w:t xml:space="preserve"> </w:t>
      </w:r>
      <w:r w:rsidR="00410015">
        <w:rPr>
          <w:sz w:val="22"/>
          <w:szCs w:val="22"/>
        </w:rPr>
        <w:t xml:space="preserve">used </w:t>
      </w:r>
      <w:r w:rsidR="00DE744B">
        <w:rPr>
          <w:sz w:val="22"/>
          <w:szCs w:val="22"/>
        </w:rPr>
        <w:t xml:space="preserve">are to be documented </w:t>
      </w:r>
      <w:r w:rsidR="00410015">
        <w:rPr>
          <w:sz w:val="22"/>
          <w:szCs w:val="22"/>
        </w:rPr>
        <w:t xml:space="preserve">as to the way </w:t>
      </w:r>
      <w:r w:rsidR="003914D8">
        <w:rPr>
          <w:sz w:val="22"/>
          <w:szCs w:val="22"/>
        </w:rPr>
        <w:t xml:space="preserve">each of the areas </w:t>
      </w:r>
      <w:r w:rsidR="00410015">
        <w:rPr>
          <w:sz w:val="22"/>
          <w:szCs w:val="22"/>
        </w:rPr>
        <w:t>conduct</w:t>
      </w:r>
      <w:r w:rsidR="003914D8">
        <w:rPr>
          <w:sz w:val="22"/>
          <w:szCs w:val="22"/>
        </w:rPr>
        <w:t>s its</w:t>
      </w:r>
      <w:r w:rsidR="00410015">
        <w:rPr>
          <w:sz w:val="22"/>
          <w:szCs w:val="22"/>
        </w:rPr>
        <w:t xml:space="preserve"> academic business; some of the existing practices and policies need to be formalized using the established formats.  </w:t>
      </w:r>
    </w:p>
    <w:p w:rsidR="00D14801" w:rsidRDefault="00D14801" w:rsidP="00DE744B">
      <w:pPr>
        <w:jc w:val="both"/>
        <w:rPr>
          <w:sz w:val="22"/>
          <w:szCs w:val="22"/>
        </w:rPr>
      </w:pPr>
    </w:p>
    <w:p w:rsidR="00D14801" w:rsidRDefault="00A2187D" w:rsidP="00DE744B">
      <w:pPr>
        <w:jc w:val="both"/>
        <w:rPr>
          <w:sz w:val="22"/>
          <w:szCs w:val="22"/>
        </w:rPr>
      </w:pPr>
      <w:r w:rsidRPr="00A2187D">
        <w:rPr>
          <w:sz w:val="22"/>
          <w:szCs w:val="22"/>
          <w:u w:val="single"/>
        </w:rPr>
        <w:t>Registration and Records</w:t>
      </w:r>
      <w:r>
        <w:rPr>
          <w:sz w:val="22"/>
          <w:szCs w:val="22"/>
        </w:rPr>
        <w:t xml:space="preserve"> reported t</w:t>
      </w:r>
      <w:r w:rsidR="00D14801">
        <w:rPr>
          <w:sz w:val="22"/>
          <w:szCs w:val="22"/>
        </w:rPr>
        <w:t xml:space="preserve">o date, the final headcount for the 2011 Spring semester is 2,674, which includes 56 master students but does not include enrollment for the Early Enrollment courses.  </w:t>
      </w:r>
      <w:r w:rsidR="00DE744B">
        <w:rPr>
          <w:sz w:val="22"/>
          <w:szCs w:val="22"/>
        </w:rPr>
        <w:t>Over 200</w:t>
      </w:r>
      <w:r w:rsidR="00D14801">
        <w:rPr>
          <w:sz w:val="22"/>
          <w:szCs w:val="22"/>
        </w:rPr>
        <w:t xml:space="preserve"> students have applied for 2011 May graduation</w:t>
      </w:r>
    </w:p>
    <w:p w:rsidR="00410015" w:rsidRDefault="00410015" w:rsidP="00DE744B">
      <w:pPr>
        <w:jc w:val="both"/>
        <w:rPr>
          <w:sz w:val="22"/>
          <w:szCs w:val="22"/>
        </w:rPr>
      </w:pPr>
    </w:p>
    <w:p w:rsidR="00410015" w:rsidRDefault="003914D8" w:rsidP="00DE744B">
      <w:pPr>
        <w:jc w:val="both"/>
        <w:rPr>
          <w:sz w:val="22"/>
          <w:szCs w:val="22"/>
        </w:rPr>
      </w:pPr>
      <w:r w:rsidRPr="00A2187D">
        <w:rPr>
          <w:sz w:val="22"/>
          <w:szCs w:val="22"/>
          <w:u w:val="single"/>
        </w:rPr>
        <w:t>T</w:t>
      </w:r>
      <w:r w:rsidR="00410015" w:rsidRPr="00A2187D">
        <w:rPr>
          <w:sz w:val="22"/>
          <w:szCs w:val="22"/>
          <w:u w:val="single"/>
        </w:rPr>
        <w:t>he Library</w:t>
      </w:r>
      <w:r w:rsidR="00410015">
        <w:rPr>
          <w:sz w:val="22"/>
          <w:szCs w:val="22"/>
        </w:rPr>
        <w:t xml:space="preserve"> </w:t>
      </w:r>
      <w:r>
        <w:rPr>
          <w:sz w:val="22"/>
          <w:szCs w:val="22"/>
        </w:rPr>
        <w:t>has</w:t>
      </w:r>
      <w:r w:rsidR="00410015">
        <w:rPr>
          <w:sz w:val="22"/>
          <w:szCs w:val="22"/>
        </w:rPr>
        <w:t xml:space="preserve"> purchase</w:t>
      </w:r>
      <w:r>
        <w:rPr>
          <w:sz w:val="22"/>
          <w:szCs w:val="22"/>
        </w:rPr>
        <w:t>d</w:t>
      </w:r>
      <w:r w:rsidR="00410015">
        <w:rPr>
          <w:sz w:val="22"/>
          <w:szCs w:val="22"/>
        </w:rPr>
        <w:t xml:space="preserve"> a new NetLibrary package, </w:t>
      </w:r>
      <w:r>
        <w:rPr>
          <w:sz w:val="22"/>
          <w:szCs w:val="22"/>
        </w:rPr>
        <w:t xml:space="preserve">bringing </w:t>
      </w:r>
      <w:r w:rsidR="00410015">
        <w:rPr>
          <w:sz w:val="22"/>
          <w:szCs w:val="22"/>
        </w:rPr>
        <w:t xml:space="preserve">the WVSU community access to over 5,000 new scholarly/university press book titles.  Over 3,000 deselected volumes have been sent to Better World Books and space planning for possible new technology installation is underway.  </w:t>
      </w:r>
    </w:p>
    <w:p w:rsidR="00410015" w:rsidRDefault="00410015" w:rsidP="00DE744B">
      <w:pPr>
        <w:jc w:val="both"/>
        <w:rPr>
          <w:sz w:val="22"/>
          <w:szCs w:val="22"/>
        </w:rPr>
      </w:pPr>
    </w:p>
    <w:p w:rsidR="00410015" w:rsidRDefault="00A2187D" w:rsidP="00DE744B">
      <w:pPr>
        <w:jc w:val="both"/>
        <w:rPr>
          <w:sz w:val="22"/>
          <w:szCs w:val="22"/>
        </w:rPr>
      </w:pPr>
      <w:r w:rsidRPr="00A2187D">
        <w:rPr>
          <w:sz w:val="22"/>
          <w:szCs w:val="22"/>
          <w:u w:val="single"/>
        </w:rPr>
        <w:t>Professional Studies</w:t>
      </w:r>
      <w:r>
        <w:rPr>
          <w:sz w:val="22"/>
          <w:szCs w:val="22"/>
        </w:rPr>
        <w:t xml:space="preserve"> reported t</w:t>
      </w:r>
      <w:r w:rsidR="003914D8">
        <w:rPr>
          <w:sz w:val="22"/>
          <w:szCs w:val="22"/>
        </w:rPr>
        <w:t xml:space="preserve">he Department of </w:t>
      </w:r>
      <w:r w:rsidR="00410015">
        <w:rPr>
          <w:sz w:val="22"/>
          <w:szCs w:val="22"/>
        </w:rPr>
        <w:t xml:space="preserve">Education completed </w:t>
      </w:r>
      <w:r w:rsidR="00CA4908">
        <w:rPr>
          <w:sz w:val="22"/>
          <w:szCs w:val="22"/>
        </w:rPr>
        <w:t xml:space="preserve">and submitted </w:t>
      </w:r>
      <w:r w:rsidR="00410015">
        <w:rPr>
          <w:sz w:val="22"/>
          <w:szCs w:val="22"/>
        </w:rPr>
        <w:t>the NCATE Annual report</w:t>
      </w:r>
      <w:r w:rsidR="00CA4908">
        <w:rPr>
          <w:sz w:val="22"/>
          <w:szCs w:val="22"/>
        </w:rPr>
        <w:t>.</w:t>
      </w:r>
      <w:r w:rsidR="00410015">
        <w:rPr>
          <w:sz w:val="22"/>
          <w:szCs w:val="22"/>
        </w:rPr>
        <w:t xml:space="preserve"> </w:t>
      </w:r>
      <w:r w:rsidR="00CA4908">
        <w:rPr>
          <w:sz w:val="22"/>
          <w:szCs w:val="22"/>
        </w:rPr>
        <w:t xml:space="preserve">They also </w:t>
      </w:r>
      <w:r w:rsidR="00410015">
        <w:rPr>
          <w:sz w:val="22"/>
          <w:szCs w:val="22"/>
        </w:rPr>
        <w:t>accepted a Project DOW gift from Dow Chemical Company for media centers</w:t>
      </w:r>
      <w:r>
        <w:rPr>
          <w:sz w:val="22"/>
          <w:szCs w:val="22"/>
        </w:rPr>
        <w:t xml:space="preserve"> in our professional school sites in</w:t>
      </w:r>
      <w:r w:rsidR="00410015">
        <w:rPr>
          <w:sz w:val="22"/>
          <w:szCs w:val="22"/>
        </w:rPr>
        <w:t xml:space="preserve"> the future.  </w:t>
      </w:r>
    </w:p>
    <w:p w:rsidR="00410015" w:rsidRDefault="00410015" w:rsidP="00DE744B">
      <w:pPr>
        <w:jc w:val="both"/>
        <w:rPr>
          <w:sz w:val="22"/>
          <w:szCs w:val="22"/>
        </w:rPr>
      </w:pPr>
    </w:p>
    <w:p w:rsidR="00410015" w:rsidRDefault="003914D8" w:rsidP="00DE744B">
      <w:pPr>
        <w:jc w:val="both"/>
        <w:rPr>
          <w:sz w:val="22"/>
          <w:szCs w:val="22"/>
        </w:rPr>
      </w:pPr>
      <w:r>
        <w:rPr>
          <w:sz w:val="22"/>
          <w:szCs w:val="22"/>
        </w:rPr>
        <w:t>F</w:t>
      </w:r>
      <w:r w:rsidR="00410015">
        <w:rPr>
          <w:sz w:val="22"/>
          <w:szCs w:val="22"/>
        </w:rPr>
        <w:t xml:space="preserve">ive undergraduates from the </w:t>
      </w:r>
      <w:r w:rsidR="00410015" w:rsidRPr="00AD18FE">
        <w:rPr>
          <w:sz w:val="22"/>
          <w:szCs w:val="22"/>
          <w:u w:val="single"/>
        </w:rPr>
        <w:t>College of Natural Sciences and Mathematics</w:t>
      </w:r>
      <w:r w:rsidR="00410015">
        <w:rPr>
          <w:sz w:val="22"/>
          <w:szCs w:val="22"/>
        </w:rPr>
        <w:t xml:space="preserve"> were among the 86 students from 14 institutions selected to present their findings at the Eighth Annual Undergraduate Research Day at the WV Legislature at the State Capitol on January 25.</w:t>
      </w:r>
    </w:p>
    <w:p w:rsidR="00410015" w:rsidRDefault="00410015" w:rsidP="00DE744B">
      <w:pPr>
        <w:jc w:val="both"/>
        <w:rPr>
          <w:sz w:val="22"/>
          <w:szCs w:val="22"/>
        </w:rPr>
      </w:pPr>
    </w:p>
    <w:p w:rsidR="0008379C" w:rsidRDefault="00AD18FE" w:rsidP="00DE744B">
      <w:pPr>
        <w:jc w:val="both"/>
        <w:rPr>
          <w:sz w:val="22"/>
          <w:szCs w:val="22"/>
        </w:rPr>
      </w:pPr>
      <w:r w:rsidRPr="00AD18FE">
        <w:rPr>
          <w:sz w:val="22"/>
          <w:szCs w:val="22"/>
          <w:u w:val="single"/>
        </w:rPr>
        <w:t>Institutional Research and Effectiveness</w:t>
      </w:r>
      <w:r>
        <w:rPr>
          <w:sz w:val="22"/>
          <w:szCs w:val="22"/>
        </w:rPr>
        <w:t xml:space="preserve"> stated a</w:t>
      </w:r>
      <w:r w:rsidR="0008379C">
        <w:rPr>
          <w:sz w:val="22"/>
          <w:szCs w:val="22"/>
        </w:rPr>
        <w:t xml:space="preserve"> report to the Higher Learning Commission on the Analysis of </w:t>
      </w:r>
      <w:r w:rsidR="003914D8">
        <w:rPr>
          <w:sz w:val="22"/>
          <w:szCs w:val="22"/>
        </w:rPr>
        <w:t xml:space="preserve">WVSU’s </w:t>
      </w:r>
      <w:r w:rsidR="0008379C">
        <w:rPr>
          <w:sz w:val="22"/>
          <w:szCs w:val="22"/>
        </w:rPr>
        <w:t>Strategic Planning Assessment Loop</w:t>
      </w:r>
      <w:r w:rsidR="003914D8">
        <w:rPr>
          <w:sz w:val="22"/>
          <w:szCs w:val="22"/>
        </w:rPr>
        <w:t xml:space="preserve"> was submitted and accepted by them.  They have requested no additional reports prior to their visit in 2014.</w:t>
      </w:r>
    </w:p>
    <w:sectPr w:rsidR="0008379C" w:rsidSect="006B4D7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869"/>
    <w:multiLevelType w:val="hybridMultilevel"/>
    <w:tmpl w:val="80F0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E27D09"/>
    <w:multiLevelType w:val="hybridMultilevel"/>
    <w:tmpl w:val="18FE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4467D"/>
    <w:multiLevelType w:val="hybridMultilevel"/>
    <w:tmpl w:val="D0A4A3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97217C3"/>
    <w:multiLevelType w:val="hybridMultilevel"/>
    <w:tmpl w:val="7A1A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BC3A1E"/>
    <w:rsid w:val="0008379C"/>
    <w:rsid w:val="00087C38"/>
    <w:rsid w:val="00184892"/>
    <w:rsid w:val="001A4067"/>
    <w:rsid w:val="00220773"/>
    <w:rsid w:val="0026159E"/>
    <w:rsid w:val="002627F7"/>
    <w:rsid w:val="00367B54"/>
    <w:rsid w:val="003914D8"/>
    <w:rsid w:val="00410015"/>
    <w:rsid w:val="00450368"/>
    <w:rsid w:val="004D0675"/>
    <w:rsid w:val="006B4D7B"/>
    <w:rsid w:val="006C0A0C"/>
    <w:rsid w:val="008A6AB3"/>
    <w:rsid w:val="0094681C"/>
    <w:rsid w:val="009856D0"/>
    <w:rsid w:val="009E272F"/>
    <w:rsid w:val="00A2187D"/>
    <w:rsid w:val="00A4622E"/>
    <w:rsid w:val="00A61F4E"/>
    <w:rsid w:val="00AD18FE"/>
    <w:rsid w:val="00BC3A1E"/>
    <w:rsid w:val="00C55565"/>
    <w:rsid w:val="00CA4908"/>
    <w:rsid w:val="00D14801"/>
    <w:rsid w:val="00D81887"/>
    <w:rsid w:val="00DE744B"/>
    <w:rsid w:val="00E14BB5"/>
    <w:rsid w:val="00F63A0E"/>
    <w:rsid w:val="00F92B16"/>
    <w:rsid w:val="00FB75D3"/>
    <w:rsid w:val="00FF1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B"/>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1">
    <w:name w:val="copy1"/>
    <w:rsid w:val="006B4D7B"/>
    <w:rPr>
      <w:rFonts w:ascii="Helvetica" w:hAnsi="Helvetica" w:cs="Helvetica" w:hint="default"/>
      <w:b w:val="0"/>
      <w:bCs w:val="0"/>
      <w:i w:val="0"/>
      <w:iCs w:val="0"/>
      <w:smallCaps w:val="0"/>
      <w:strike w:val="0"/>
      <w:dstrike w:val="0"/>
      <w:color w:val="000000"/>
      <w:sz w:val="20"/>
      <w:szCs w:val="20"/>
      <w:u w:val="none"/>
      <w:effect w:val="none"/>
    </w:rPr>
  </w:style>
  <w:style w:type="paragraph" w:styleId="ListParagraph">
    <w:name w:val="List Paragraph"/>
    <w:basedOn w:val="Normal"/>
    <w:uiPriority w:val="34"/>
    <w:qFormat/>
    <w:rsid w:val="006B4D7B"/>
    <w:pPr>
      <w:ind w:left="720"/>
      <w:contextualSpacing/>
    </w:pPr>
    <w:rPr>
      <w:rFonts w:eastAsia="Times New Roman"/>
      <w:bCs/>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shafer</dc:creator>
  <cp:lastModifiedBy>user</cp:lastModifiedBy>
  <cp:revision>2</cp:revision>
  <cp:lastPrinted>2011-03-04T15:18:00Z</cp:lastPrinted>
  <dcterms:created xsi:type="dcterms:W3CDTF">2011-03-04T17:33:00Z</dcterms:created>
  <dcterms:modified xsi:type="dcterms:W3CDTF">2011-03-04T17:33:00Z</dcterms:modified>
</cp:coreProperties>
</file>