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E5" w:rsidRDefault="007F1580">
      <w:pPr>
        <w:widowControl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7663E5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7663E5">
        <w:rPr>
          <w:b/>
          <w:bCs/>
          <w:sz w:val="24"/>
          <w:szCs w:val="24"/>
        </w:rPr>
        <w:t xml:space="preserve">West Virginia State University </w:t>
      </w:r>
      <w:r w:rsidR="007663E5">
        <w:rPr>
          <w:b/>
          <w:bCs/>
          <w:sz w:val="24"/>
          <w:szCs w:val="24"/>
        </w:rPr>
        <w:tab/>
      </w:r>
      <w:r w:rsidR="007663E5">
        <w:rPr>
          <w:b/>
          <w:bCs/>
          <w:sz w:val="24"/>
          <w:szCs w:val="24"/>
        </w:rPr>
        <w:tab/>
      </w:r>
      <w:r w:rsidR="007663E5">
        <w:rPr>
          <w:b/>
          <w:bCs/>
          <w:sz w:val="24"/>
          <w:szCs w:val="24"/>
        </w:rPr>
        <w:tab/>
        <w:t xml:space="preserve">Friday, </w:t>
      </w:r>
      <w:r w:rsidR="00E31A71">
        <w:rPr>
          <w:b/>
          <w:bCs/>
          <w:sz w:val="24"/>
          <w:szCs w:val="24"/>
        </w:rPr>
        <w:t>October 8</w:t>
      </w:r>
      <w:r w:rsidR="007663E5">
        <w:rPr>
          <w:b/>
          <w:bCs/>
          <w:sz w:val="24"/>
          <w:szCs w:val="24"/>
        </w:rPr>
        <w:t>, 20</w:t>
      </w:r>
      <w:r w:rsidR="00E31A71">
        <w:rPr>
          <w:b/>
          <w:bCs/>
          <w:sz w:val="24"/>
          <w:szCs w:val="24"/>
        </w:rPr>
        <w:t>1</w:t>
      </w:r>
      <w:r w:rsidR="007663E5">
        <w:rPr>
          <w:b/>
          <w:bCs/>
          <w:sz w:val="24"/>
          <w:szCs w:val="24"/>
        </w:rPr>
        <w:t>0</w:t>
      </w:r>
    </w:p>
    <w:p w:rsidR="007663E5" w:rsidRDefault="007663E5">
      <w:pPr>
        <w:widowControl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Academic Affairs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R. Charles Byers, Ph.D.</w:t>
      </w:r>
      <w:proofErr w:type="gramEnd"/>
    </w:p>
    <w:p w:rsidR="007663E5" w:rsidRDefault="007663E5">
      <w:pPr>
        <w:widowControl/>
        <w:rPr>
          <w:sz w:val="24"/>
          <w:szCs w:val="24"/>
        </w:rPr>
      </w:pPr>
      <w:r>
        <w:rPr>
          <w:b/>
          <w:bCs/>
          <w:sz w:val="24"/>
          <w:szCs w:val="24"/>
        </w:rPr>
        <w:t>Faculty Senate Report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b/>
          <w:bCs/>
          <w:sz w:val="24"/>
          <w:szCs w:val="24"/>
        </w:rPr>
        <w:t>Vice President for Academic Affairs</w:t>
      </w:r>
    </w:p>
    <w:p w:rsidR="007663E5" w:rsidRDefault="007663E5">
      <w:pPr>
        <w:widowControl/>
        <w:rPr>
          <w:sz w:val="24"/>
          <w:szCs w:val="24"/>
        </w:rPr>
      </w:pPr>
    </w:p>
    <w:p w:rsidR="00C50BC9" w:rsidRPr="00F24A23" w:rsidRDefault="00F24A23">
      <w:pPr>
        <w:widowControl/>
        <w:rPr>
          <w:b/>
          <w:sz w:val="24"/>
          <w:szCs w:val="24"/>
        </w:rPr>
      </w:pPr>
      <w:r w:rsidRPr="00F24A23">
        <w:rPr>
          <w:b/>
          <w:sz w:val="24"/>
          <w:szCs w:val="24"/>
        </w:rPr>
        <w:t>College Bulletins</w:t>
      </w:r>
    </w:p>
    <w:p w:rsidR="007663E5" w:rsidRPr="00D60E1F" w:rsidRDefault="00772724" w:rsidP="00C50BC9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E31A71" w:rsidRPr="00D60E1F">
        <w:rPr>
          <w:sz w:val="22"/>
          <w:szCs w:val="22"/>
        </w:rPr>
        <w:t xml:space="preserve">he long awaited College Bulletins are now printed and available for limited distribution.  While these will not be given to every student, </w:t>
      </w:r>
      <w:r w:rsidR="00D051DD">
        <w:rPr>
          <w:sz w:val="22"/>
          <w:szCs w:val="22"/>
        </w:rPr>
        <w:t>copies</w:t>
      </w:r>
      <w:r w:rsidR="00E31A71" w:rsidRPr="00D60E1F">
        <w:rPr>
          <w:sz w:val="22"/>
          <w:szCs w:val="22"/>
        </w:rPr>
        <w:t xml:space="preserve"> will be distributed to students in the Freshman Experience course and to College faculty.  </w:t>
      </w:r>
      <w:r w:rsidR="00D051DD">
        <w:rPr>
          <w:sz w:val="22"/>
          <w:szCs w:val="22"/>
        </w:rPr>
        <w:t>Administrative</w:t>
      </w:r>
      <w:r w:rsidR="00E31A71" w:rsidRPr="00D60E1F">
        <w:rPr>
          <w:sz w:val="22"/>
          <w:szCs w:val="22"/>
        </w:rPr>
        <w:t xml:space="preserve"> offices have received c</w:t>
      </w:r>
      <w:r>
        <w:rPr>
          <w:sz w:val="22"/>
          <w:szCs w:val="22"/>
        </w:rPr>
        <w:t>opies</w:t>
      </w:r>
      <w:r w:rsidR="00D051DD">
        <w:rPr>
          <w:sz w:val="22"/>
          <w:szCs w:val="22"/>
        </w:rPr>
        <w:t xml:space="preserve"> from each College</w:t>
      </w:r>
      <w:r>
        <w:rPr>
          <w:sz w:val="22"/>
          <w:szCs w:val="22"/>
        </w:rPr>
        <w:t>.  Deans, department chairs, and f</w:t>
      </w:r>
      <w:r w:rsidR="00E31A71" w:rsidRPr="00D60E1F">
        <w:rPr>
          <w:sz w:val="22"/>
          <w:szCs w:val="22"/>
        </w:rPr>
        <w:t>aculty have all worked diligently to bring to fruition these very fine documents</w:t>
      </w:r>
      <w:r>
        <w:rPr>
          <w:sz w:val="22"/>
          <w:szCs w:val="22"/>
        </w:rPr>
        <w:t>,</w:t>
      </w:r>
      <w:r w:rsidR="00E31A71" w:rsidRPr="00D60E1F">
        <w:rPr>
          <w:sz w:val="22"/>
          <w:szCs w:val="22"/>
        </w:rPr>
        <w:t xml:space="preserve"> and you are to be commended.</w:t>
      </w:r>
    </w:p>
    <w:p w:rsidR="00E31A71" w:rsidRDefault="00E31A71" w:rsidP="00C50BC9">
      <w:pPr>
        <w:widowControl/>
        <w:jc w:val="both"/>
        <w:rPr>
          <w:sz w:val="24"/>
          <w:szCs w:val="24"/>
        </w:rPr>
      </w:pPr>
    </w:p>
    <w:p w:rsidR="00F24A23" w:rsidRDefault="007663E5" w:rsidP="00C50BC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Academic Affairs Council </w:t>
      </w:r>
    </w:p>
    <w:p w:rsidR="00C50BC9" w:rsidRDefault="00F24A23" w:rsidP="00C50BC9">
      <w:pPr>
        <w:jc w:val="both"/>
        <w:rPr>
          <w:sz w:val="22"/>
          <w:szCs w:val="22"/>
        </w:rPr>
      </w:pPr>
      <w:r w:rsidRPr="00D60E1F">
        <w:rPr>
          <w:sz w:val="22"/>
          <w:szCs w:val="22"/>
        </w:rPr>
        <w:t>U</w:t>
      </w:r>
      <w:r w:rsidR="00E31A71" w:rsidRPr="00D60E1F">
        <w:rPr>
          <w:sz w:val="22"/>
          <w:szCs w:val="22"/>
        </w:rPr>
        <w:t>sually</w:t>
      </w:r>
      <w:r w:rsidR="007663E5" w:rsidRPr="00D60E1F">
        <w:rPr>
          <w:sz w:val="22"/>
          <w:szCs w:val="22"/>
        </w:rPr>
        <w:t xml:space="preserve"> meet</w:t>
      </w:r>
      <w:r w:rsidRPr="00D60E1F">
        <w:rPr>
          <w:sz w:val="22"/>
          <w:szCs w:val="22"/>
        </w:rPr>
        <w:t>ing</w:t>
      </w:r>
      <w:r w:rsidR="007663E5" w:rsidRPr="00D60E1F">
        <w:rPr>
          <w:sz w:val="22"/>
          <w:szCs w:val="22"/>
        </w:rPr>
        <w:t xml:space="preserve"> monthly on </w:t>
      </w:r>
      <w:r w:rsidR="00E31A71" w:rsidRPr="00D60E1F">
        <w:rPr>
          <w:sz w:val="22"/>
          <w:szCs w:val="22"/>
        </w:rPr>
        <w:t xml:space="preserve">the </w:t>
      </w:r>
      <w:r w:rsidR="007663E5" w:rsidRPr="00D60E1F">
        <w:rPr>
          <w:sz w:val="22"/>
          <w:szCs w:val="22"/>
        </w:rPr>
        <w:t>third T</w:t>
      </w:r>
      <w:r w:rsidR="00E31A71" w:rsidRPr="00D60E1F">
        <w:rPr>
          <w:sz w:val="22"/>
          <w:szCs w:val="22"/>
        </w:rPr>
        <w:t>hurs</w:t>
      </w:r>
      <w:r w:rsidR="007663E5" w:rsidRPr="00D60E1F">
        <w:rPr>
          <w:sz w:val="22"/>
          <w:szCs w:val="22"/>
        </w:rPr>
        <w:t>day</w:t>
      </w:r>
      <w:r w:rsidRPr="00D60E1F">
        <w:rPr>
          <w:sz w:val="22"/>
          <w:szCs w:val="22"/>
        </w:rPr>
        <w:t>, t</w:t>
      </w:r>
      <w:r w:rsidR="00C50BC9" w:rsidRPr="00D60E1F">
        <w:rPr>
          <w:sz w:val="22"/>
          <w:szCs w:val="22"/>
        </w:rPr>
        <w:t>he</w:t>
      </w:r>
      <w:r w:rsidR="00C50BC9">
        <w:rPr>
          <w:sz w:val="24"/>
          <w:szCs w:val="24"/>
        </w:rPr>
        <w:t xml:space="preserve"> </w:t>
      </w:r>
      <w:r w:rsidR="00C50BC9">
        <w:rPr>
          <w:bCs/>
          <w:sz w:val="22"/>
          <w:szCs w:val="22"/>
        </w:rPr>
        <w:t xml:space="preserve">September meeting highlighted activities in each of the departments in the Academic Affairs area.  In addition to talking about the work on the Year 2 Institutional Compact Report, there was discussion about </w:t>
      </w:r>
      <w:r w:rsidR="00C50BC9">
        <w:rPr>
          <w:sz w:val="22"/>
          <w:szCs w:val="22"/>
        </w:rPr>
        <w:t xml:space="preserve">a booklet the Publications Committee is developing to </w:t>
      </w:r>
      <w:r w:rsidR="00D051DD">
        <w:rPr>
          <w:sz w:val="22"/>
          <w:szCs w:val="22"/>
        </w:rPr>
        <w:t>promote academics</w:t>
      </w:r>
      <w:r w:rsidR="00C50BC9">
        <w:rPr>
          <w:sz w:val="22"/>
          <w:szCs w:val="22"/>
        </w:rPr>
        <w:t xml:space="preserve">.  </w:t>
      </w:r>
    </w:p>
    <w:p w:rsidR="00F24A23" w:rsidRDefault="00F24A23" w:rsidP="00C50BC9">
      <w:pPr>
        <w:widowControl/>
        <w:jc w:val="both"/>
        <w:rPr>
          <w:b/>
          <w:bCs/>
          <w:sz w:val="24"/>
          <w:szCs w:val="24"/>
        </w:rPr>
      </w:pPr>
    </w:p>
    <w:p w:rsidR="007663E5" w:rsidRDefault="00F24A23" w:rsidP="00C50BC9">
      <w:pPr>
        <w:widowControl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Deans Council</w:t>
      </w:r>
    </w:p>
    <w:p w:rsidR="007663E5" w:rsidRDefault="007663E5" w:rsidP="00C50BC9">
      <w:pPr>
        <w:widowControl/>
        <w:jc w:val="both"/>
        <w:rPr>
          <w:sz w:val="24"/>
          <w:szCs w:val="24"/>
        </w:rPr>
      </w:pPr>
      <w:r w:rsidRPr="00D60E1F">
        <w:rPr>
          <w:sz w:val="22"/>
          <w:szCs w:val="22"/>
        </w:rPr>
        <w:t>The</w:t>
      </w:r>
      <w:r w:rsidRPr="00D60E1F">
        <w:rPr>
          <w:b/>
          <w:bCs/>
          <w:sz w:val="22"/>
          <w:szCs w:val="22"/>
        </w:rPr>
        <w:t xml:space="preserve"> </w:t>
      </w:r>
      <w:r w:rsidRPr="00D60E1F">
        <w:rPr>
          <w:bCs/>
          <w:sz w:val="22"/>
          <w:szCs w:val="22"/>
        </w:rPr>
        <w:t>Council</w:t>
      </w:r>
      <w:r w:rsidRPr="00D60E1F">
        <w:rPr>
          <w:b/>
          <w:bCs/>
          <w:sz w:val="22"/>
          <w:szCs w:val="22"/>
        </w:rPr>
        <w:t xml:space="preserve"> </w:t>
      </w:r>
      <w:r w:rsidRPr="00D60E1F">
        <w:rPr>
          <w:sz w:val="22"/>
          <w:szCs w:val="22"/>
        </w:rPr>
        <w:t>continue</w:t>
      </w:r>
      <w:r w:rsidR="00C50BC9" w:rsidRPr="00D60E1F">
        <w:rPr>
          <w:sz w:val="22"/>
          <w:szCs w:val="22"/>
        </w:rPr>
        <w:t>s</w:t>
      </w:r>
      <w:r w:rsidRPr="00D60E1F">
        <w:rPr>
          <w:sz w:val="22"/>
          <w:szCs w:val="22"/>
        </w:rPr>
        <w:t xml:space="preserve"> </w:t>
      </w:r>
      <w:r w:rsidR="00F24A23" w:rsidRPr="00D60E1F">
        <w:rPr>
          <w:sz w:val="22"/>
          <w:szCs w:val="22"/>
        </w:rPr>
        <w:t>i</w:t>
      </w:r>
      <w:r w:rsidRPr="00D60E1F">
        <w:rPr>
          <w:sz w:val="22"/>
          <w:szCs w:val="22"/>
        </w:rPr>
        <w:t>t</w:t>
      </w:r>
      <w:r w:rsidR="00F24A23" w:rsidRPr="00D60E1F">
        <w:rPr>
          <w:sz w:val="22"/>
          <w:szCs w:val="22"/>
        </w:rPr>
        <w:t>s</w:t>
      </w:r>
      <w:r w:rsidRPr="00D60E1F">
        <w:rPr>
          <w:sz w:val="22"/>
          <w:szCs w:val="22"/>
        </w:rPr>
        <w:t xml:space="preserve"> </w:t>
      </w:r>
      <w:r w:rsidR="00F24A23" w:rsidRPr="00D60E1F">
        <w:rPr>
          <w:sz w:val="22"/>
          <w:szCs w:val="22"/>
        </w:rPr>
        <w:t xml:space="preserve">weekly </w:t>
      </w:r>
      <w:r w:rsidRPr="00D60E1F">
        <w:rPr>
          <w:sz w:val="22"/>
          <w:szCs w:val="22"/>
        </w:rPr>
        <w:t>Tuesday</w:t>
      </w:r>
      <w:r w:rsidR="00C50BC9" w:rsidRPr="00D60E1F">
        <w:rPr>
          <w:sz w:val="22"/>
          <w:szCs w:val="22"/>
        </w:rPr>
        <w:t xml:space="preserve"> </w:t>
      </w:r>
      <w:r w:rsidR="00F24A23" w:rsidRPr="00D60E1F">
        <w:rPr>
          <w:sz w:val="22"/>
          <w:szCs w:val="22"/>
        </w:rPr>
        <w:t>meetings</w:t>
      </w:r>
      <w:r w:rsidR="00D051DD">
        <w:rPr>
          <w:sz w:val="22"/>
          <w:szCs w:val="22"/>
        </w:rPr>
        <w:t xml:space="preserve"> (now at 2:30 P.M.)</w:t>
      </w:r>
      <w:r w:rsidR="00C50BC9" w:rsidRPr="00D60E1F">
        <w:rPr>
          <w:sz w:val="22"/>
          <w:szCs w:val="22"/>
        </w:rPr>
        <w:t>.</w:t>
      </w:r>
      <w:r w:rsidR="00C50BC9">
        <w:rPr>
          <w:sz w:val="24"/>
          <w:szCs w:val="24"/>
        </w:rPr>
        <w:t xml:space="preserve">  </w:t>
      </w:r>
      <w:r w:rsidR="00C50BC9" w:rsidRPr="00C532A5">
        <w:rPr>
          <w:bCs/>
          <w:sz w:val="22"/>
          <w:szCs w:val="22"/>
        </w:rPr>
        <w:t xml:space="preserve">Among the matters considered </w:t>
      </w:r>
      <w:r w:rsidR="00D051DD">
        <w:rPr>
          <w:bCs/>
          <w:sz w:val="22"/>
          <w:szCs w:val="22"/>
        </w:rPr>
        <w:t>were</w:t>
      </w:r>
      <w:r w:rsidR="00C50BC9" w:rsidRPr="00C532A5">
        <w:rPr>
          <w:bCs/>
          <w:sz w:val="22"/>
          <w:szCs w:val="22"/>
        </w:rPr>
        <w:t xml:space="preserve"> College convocations, some of which may focus on the 120</w:t>
      </w:r>
      <w:r w:rsidR="00C50BC9" w:rsidRPr="00C532A5">
        <w:rPr>
          <w:bCs/>
          <w:sz w:val="22"/>
          <w:szCs w:val="22"/>
          <w:vertAlign w:val="superscript"/>
        </w:rPr>
        <w:t>th</w:t>
      </w:r>
      <w:r w:rsidR="00C50BC9" w:rsidRPr="00C532A5">
        <w:rPr>
          <w:bCs/>
          <w:sz w:val="22"/>
          <w:szCs w:val="22"/>
        </w:rPr>
        <w:t xml:space="preserve"> Anniversary of the University’s founding; fund raising</w:t>
      </w:r>
      <w:r w:rsidR="00C50BC9" w:rsidRPr="00C532A5">
        <w:rPr>
          <w:sz w:val="22"/>
          <w:szCs w:val="22"/>
        </w:rPr>
        <w:t xml:space="preserve"> </w:t>
      </w:r>
      <w:r w:rsidR="00C50BC9">
        <w:rPr>
          <w:sz w:val="22"/>
          <w:szCs w:val="22"/>
        </w:rPr>
        <w:t xml:space="preserve">for the Colleges with the assistance of </w:t>
      </w:r>
      <w:proofErr w:type="spellStart"/>
      <w:r w:rsidR="00C50BC9" w:rsidRPr="00C532A5">
        <w:rPr>
          <w:sz w:val="22"/>
          <w:szCs w:val="22"/>
        </w:rPr>
        <w:t>RuffaloCody</w:t>
      </w:r>
      <w:proofErr w:type="spellEnd"/>
      <w:r w:rsidR="00C50BC9" w:rsidRPr="00C532A5">
        <w:rPr>
          <w:sz w:val="22"/>
          <w:szCs w:val="22"/>
        </w:rPr>
        <w:t>, a funding raising organization from Cedar Rapids, Iowa</w:t>
      </w:r>
      <w:r w:rsidR="00C50BC9">
        <w:rPr>
          <w:sz w:val="22"/>
          <w:szCs w:val="22"/>
        </w:rPr>
        <w:t>;</w:t>
      </w:r>
      <w:r w:rsidR="00C50BC9" w:rsidRPr="00C532A5">
        <w:rPr>
          <w:bCs/>
          <w:sz w:val="22"/>
          <w:szCs w:val="22"/>
        </w:rPr>
        <w:t xml:space="preserve"> </w:t>
      </w:r>
      <w:r w:rsidR="00C50BC9">
        <w:rPr>
          <w:bCs/>
          <w:sz w:val="22"/>
          <w:szCs w:val="22"/>
        </w:rPr>
        <w:t xml:space="preserve">a December </w:t>
      </w:r>
      <w:r w:rsidR="00C50BC9" w:rsidRPr="00C532A5">
        <w:rPr>
          <w:bCs/>
          <w:sz w:val="22"/>
          <w:szCs w:val="22"/>
        </w:rPr>
        <w:t xml:space="preserve">Orientation for </w:t>
      </w:r>
      <w:r w:rsidR="00C50BC9">
        <w:rPr>
          <w:bCs/>
          <w:sz w:val="22"/>
          <w:szCs w:val="22"/>
        </w:rPr>
        <w:t xml:space="preserve">new </w:t>
      </w:r>
      <w:r w:rsidR="00C50BC9" w:rsidRPr="00C532A5">
        <w:rPr>
          <w:bCs/>
          <w:sz w:val="22"/>
          <w:szCs w:val="22"/>
        </w:rPr>
        <w:t>students who are admitted for the January semester</w:t>
      </w:r>
      <w:r w:rsidR="00C50BC9">
        <w:rPr>
          <w:bCs/>
          <w:sz w:val="22"/>
          <w:szCs w:val="22"/>
        </w:rPr>
        <w:t>; Early Enrollment (formerly known as Dual Credit) protocols for offering college courses in the high schools; use of AmeriCorps workers to assist in departmental video advertising projects; anomalies in student evaluations of faculty teaching on-line courses; the replacement schedule for computers of faculty and in classrooms; Freshman Experience class issues; and resolution of grades of Incomplete (or no grade reported) for classes that were never completed as prescribed.</w:t>
      </w:r>
      <w:r>
        <w:rPr>
          <w:sz w:val="24"/>
          <w:szCs w:val="24"/>
        </w:rPr>
        <w:t xml:space="preserve"> </w:t>
      </w:r>
    </w:p>
    <w:p w:rsidR="00C50BC9" w:rsidRDefault="00C50BC9" w:rsidP="00C50BC9">
      <w:pPr>
        <w:jc w:val="both"/>
        <w:rPr>
          <w:b/>
          <w:bCs/>
          <w:sz w:val="22"/>
          <w:szCs w:val="22"/>
        </w:rPr>
      </w:pPr>
    </w:p>
    <w:p w:rsidR="00F24A23" w:rsidRPr="00D60E1F" w:rsidRDefault="00C50BC9" w:rsidP="00C50BC9">
      <w:pPr>
        <w:jc w:val="both"/>
        <w:rPr>
          <w:bCs/>
          <w:sz w:val="24"/>
          <w:szCs w:val="24"/>
        </w:rPr>
      </w:pPr>
      <w:r w:rsidRPr="00D60E1F">
        <w:rPr>
          <w:b/>
          <w:bCs/>
          <w:sz w:val="24"/>
          <w:szCs w:val="24"/>
        </w:rPr>
        <w:t>Academic Leaders</w:t>
      </w:r>
      <w:r w:rsidRPr="00D60E1F">
        <w:rPr>
          <w:bCs/>
          <w:sz w:val="24"/>
          <w:szCs w:val="24"/>
        </w:rPr>
        <w:t xml:space="preserve"> </w:t>
      </w:r>
    </w:p>
    <w:p w:rsidR="00C50BC9" w:rsidRDefault="00F24A23" w:rsidP="00C50BC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At the </w:t>
      </w:r>
      <w:r w:rsidR="00C50BC9">
        <w:rPr>
          <w:bCs/>
          <w:sz w:val="22"/>
          <w:szCs w:val="22"/>
        </w:rPr>
        <w:t xml:space="preserve">September 17 </w:t>
      </w:r>
      <w:r>
        <w:rPr>
          <w:bCs/>
          <w:sz w:val="22"/>
          <w:szCs w:val="22"/>
        </w:rPr>
        <w:t>meeting</w:t>
      </w:r>
      <w:r w:rsidR="00FB4EE7">
        <w:rPr>
          <w:bCs/>
          <w:sz w:val="22"/>
          <w:szCs w:val="22"/>
        </w:rPr>
        <w:t>,</w:t>
      </w:r>
      <w:r w:rsidR="00C50BC9">
        <w:rPr>
          <w:bCs/>
          <w:sz w:val="22"/>
          <w:szCs w:val="22"/>
        </w:rPr>
        <w:t xml:space="preserve"> much discussion ensued about the enrollment figures and the decline in the</w:t>
      </w:r>
      <w:r w:rsidR="00772724">
        <w:rPr>
          <w:bCs/>
          <w:sz w:val="22"/>
          <w:szCs w:val="22"/>
        </w:rPr>
        <w:t xml:space="preserve"> headcount enrollment from </w:t>
      </w:r>
      <w:proofErr w:type="gramStart"/>
      <w:r w:rsidR="00772724">
        <w:rPr>
          <w:bCs/>
          <w:sz w:val="22"/>
          <w:szCs w:val="22"/>
        </w:rPr>
        <w:t>Fall</w:t>
      </w:r>
      <w:proofErr w:type="gramEnd"/>
      <w:r w:rsidR="00772724">
        <w:rPr>
          <w:bCs/>
          <w:sz w:val="22"/>
          <w:szCs w:val="22"/>
        </w:rPr>
        <w:t xml:space="preserve"> 2009 to Fall</w:t>
      </w:r>
      <w:r w:rsidR="00C50BC9">
        <w:rPr>
          <w:bCs/>
          <w:sz w:val="22"/>
          <w:szCs w:val="22"/>
        </w:rPr>
        <w:t xml:space="preserve"> 2010, attributed mostly to transient students from the Kanawha Valley Community &amp; Technical College</w:t>
      </w:r>
      <w:r w:rsidR="00772724">
        <w:rPr>
          <w:bCs/>
          <w:sz w:val="22"/>
          <w:szCs w:val="22"/>
        </w:rPr>
        <w:t>,</w:t>
      </w:r>
      <w:r w:rsidR="00C50BC9">
        <w:rPr>
          <w:bCs/>
          <w:sz w:val="22"/>
          <w:szCs w:val="22"/>
        </w:rPr>
        <w:t xml:space="preserve"> who </w:t>
      </w:r>
      <w:r>
        <w:rPr>
          <w:bCs/>
          <w:sz w:val="22"/>
          <w:szCs w:val="22"/>
        </w:rPr>
        <w:t>a</w:t>
      </w:r>
      <w:r w:rsidR="00C50BC9">
        <w:rPr>
          <w:bCs/>
          <w:sz w:val="22"/>
          <w:szCs w:val="22"/>
        </w:rPr>
        <w:t xml:space="preserve">re no longer taking WVSU classes.  Since the KVCTC has developed more and more of </w:t>
      </w:r>
      <w:r w:rsidR="00D60E1F">
        <w:rPr>
          <w:bCs/>
          <w:sz w:val="22"/>
          <w:szCs w:val="22"/>
        </w:rPr>
        <w:t>i</w:t>
      </w:r>
      <w:r w:rsidR="00C50BC9">
        <w:rPr>
          <w:bCs/>
          <w:sz w:val="22"/>
          <w:szCs w:val="22"/>
        </w:rPr>
        <w:t>t</w:t>
      </w:r>
      <w:r w:rsidR="00D60E1F">
        <w:rPr>
          <w:bCs/>
          <w:sz w:val="22"/>
          <w:szCs w:val="22"/>
        </w:rPr>
        <w:t>s</w:t>
      </w:r>
      <w:r w:rsidR="00C50BC9">
        <w:rPr>
          <w:bCs/>
          <w:sz w:val="22"/>
          <w:szCs w:val="22"/>
        </w:rPr>
        <w:t xml:space="preserve"> own classes, fewer of their students are taking University </w:t>
      </w:r>
      <w:r w:rsidR="00772724">
        <w:rPr>
          <w:bCs/>
          <w:sz w:val="22"/>
          <w:szCs w:val="22"/>
        </w:rPr>
        <w:t>courses</w:t>
      </w:r>
      <w:r w:rsidR="00C50BC9">
        <w:rPr>
          <w:bCs/>
          <w:sz w:val="22"/>
          <w:szCs w:val="22"/>
        </w:rPr>
        <w:t xml:space="preserve"> to satisfy their degree requirements.  The decline in headcount results mostly from the 900+ transient students who took Univers</w:t>
      </w:r>
      <w:r w:rsidR="00772724">
        <w:rPr>
          <w:bCs/>
          <w:sz w:val="22"/>
          <w:szCs w:val="22"/>
        </w:rPr>
        <w:t xml:space="preserve">ity courses in </w:t>
      </w:r>
      <w:proofErr w:type="gramStart"/>
      <w:r w:rsidR="00772724">
        <w:rPr>
          <w:bCs/>
          <w:sz w:val="22"/>
          <w:szCs w:val="22"/>
        </w:rPr>
        <w:t>Fall</w:t>
      </w:r>
      <w:proofErr w:type="gramEnd"/>
      <w:r w:rsidR="00C50BC9">
        <w:rPr>
          <w:bCs/>
          <w:sz w:val="22"/>
          <w:szCs w:val="22"/>
        </w:rPr>
        <w:t xml:space="preserve"> 2009 compared to </w:t>
      </w:r>
      <w:r>
        <w:rPr>
          <w:bCs/>
          <w:sz w:val="22"/>
          <w:szCs w:val="22"/>
        </w:rPr>
        <w:t xml:space="preserve">approximately </w:t>
      </w:r>
      <w:r w:rsidR="00C50BC9">
        <w:rPr>
          <w:bCs/>
          <w:sz w:val="22"/>
          <w:szCs w:val="22"/>
        </w:rPr>
        <w:t>135 transient students ta</w:t>
      </w:r>
      <w:r w:rsidR="00772724">
        <w:rPr>
          <w:bCs/>
          <w:sz w:val="22"/>
          <w:szCs w:val="22"/>
        </w:rPr>
        <w:t>king University courses in Fall</w:t>
      </w:r>
      <w:r w:rsidR="00C50BC9">
        <w:rPr>
          <w:bCs/>
          <w:sz w:val="22"/>
          <w:szCs w:val="22"/>
        </w:rPr>
        <w:t xml:space="preserve"> 2010.</w:t>
      </w:r>
    </w:p>
    <w:p w:rsidR="00C50BC9" w:rsidRDefault="00C50BC9" w:rsidP="00C50BC9">
      <w:pPr>
        <w:jc w:val="both"/>
        <w:rPr>
          <w:bCs/>
          <w:sz w:val="22"/>
          <w:szCs w:val="22"/>
        </w:rPr>
      </w:pPr>
    </w:p>
    <w:p w:rsidR="000308DB" w:rsidRDefault="000308DB" w:rsidP="00C50BC9">
      <w:pPr>
        <w:jc w:val="both"/>
        <w:rPr>
          <w:b/>
          <w:bCs/>
          <w:sz w:val="22"/>
          <w:szCs w:val="22"/>
        </w:rPr>
      </w:pPr>
      <w:r w:rsidRPr="000308DB">
        <w:rPr>
          <w:b/>
          <w:bCs/>
          <w:sz w:val="22"/>
          <w:szCs w:val="22"/>
        </w:rPr>
        <w:t>Academic Programs and Title III Academic Activities</w:t>
      </w:r>
    </w:p>
    <w:p w:rsidR="000308DB" w:rsidRDefault="000308DB" w:rsidP="00C50BC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Effective October 1, 2010, </w:t>
      </w:r>
      <w:r w:rsidR="004D56FF">
        <w:rPr>
          <w:bCs/>
          <w:sz w:val="22"/>
          <w:szCs w:val="22"/>
        </w:rPr>
        <w:t>the U.S. Department of Education awarded West Virginia State University a total of $3,626,30</w:t>
      </w:r>
      <w:r w:rsidR="002301B0">
        <w:rPr>
          <w:bCs/>
          <w:sz w:val="22"/>
          <w:szCs w:val="22"/>
        </w:rPr>
        <w:t>1</w:t>
      </w:r>
      <w:r w:rsidR="004D56FF">
        <w:rPr>
          <w:bCs/>
          <w:sz w:val="22"/>
          <w:szCs w:val="22"/>
        </w:rPr>
        <w:t>.16 for strengthening university programs.  The awards were distributed among the below listed grants.</w:t>
      </w:r>
    </w:p>
    <w:p w:rsidR="004D56FF" w:rsidRDefault="004D56FF" w:rsidP="00C50BC9">
      <w:pPr>
        <w:jc w:val="both"/>
        <w:rPr>
          <w:bCs/>
          <w:sz w:val="22"/>
          <w:szCs w:val="22"/>
        </w:rPr>
      </w:pPr>
    </w:p>
    <w:p w:rsidR="004D56FF" w:rsidRDefault="004D56FF" w:rsidP="00C50BC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Title III Part B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$2,284,781.16</w:t>
      </w:r>
    </w:p>
    <w:p w:rsidR="004D56FF" w:rsidRDefault="004D56FF" w:rsidP="00C50BC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Title III Part F (SAFRA)</w:t>
      </w:r>
      <w:r>
        <w:rPr>
          <w:bCs/>
          <w:sz w:val="22"/>
          <w:szCs w:val="22"/>
        </w:rPr>
        <w:tab/>
        <w:t xml:space="preserve">   841,520.00</w:t>
      </w:r>
    </w:p>
    <w:p w:rsidR="004D56FF" w:rsidRDefault="004D56FF" w:rsidP="00C50BC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Title VII</w:t>
      </w:r>
      <w:r w:rsidR="008123C9">
        <w:rPr>
          <w:bCs/>
          <w:sz w:val="22"/>
          <w:szCs w:val="22"/>
        </w:rPr>
        <w:t xml:space="preserve"> HBCU Masters</w:t>
      </w:r>
      <w:r w:rsidR="008123C9">
        <w:rPr>
          <w:bCs/>
          <w:sz w:val="22"/>
          <w:szCs w:val="22"/>
        </w:rPr>
        <w:tab/>
        <w:t xml:space="preserve">   500,000.00</w:t>
      </w:r>
    </w:p>
    <w:p w:rsidR="008123C9" w:rsidRDefault="008123C9" w:rsidP="00C50BC9">
      <w:pPr>
        <w:jc w:val="both"/>
        <w:rPr>
          <w:bCs/>
          <w:sz w:val="22"/>
          <w:szCs w:val="22"/>
        </w:rPr>
      </w:pPr>
    </w:p>
    <w:p w:rsidR="008123C9" w:rsidRDefault="008123C9" w:rsidP="00C50BC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 more detailed distribution will be circulated after specific allocations have been approved.</w:t>
      </w:r>
    </w:p>
    <w:p w:rsidR="008123C9" w:rsidRPr="000308DB" w:rsidRDefault="008123C9" w:rsidP="00C50BC9">
      <w:pPr>
        <w:jc w:val="both"/>
        <w:rPr>
          <w:bCs/>
          <w:sz w:val="22"/>
          <w:szCs w:val="22"/>
        </w:rPr>
      </w:pPr>
    </w:p>
    <w:p w:rsidR="000308DB" w:rsidRPr="000308DB" w:rsidRDefault="000308DB" w:rsidP="00C50BC9">
      <w:pPr>
        <w:jc w:val="both"/>
        <w:rPr>
          <w:b/>
          <w:bCs/>
          <w:sz w:val="22"/>
          <w:szCs w:val="22"/>
        </w:rPr>
      </w:pPr>
    </w:p>
    <w:p w:rsidR="00C50BC9" w:rsidRPr="00D60E1F" w:rsidRDefault="00C50BC9" w:rsidP="00C50BC9">
      <w:pPr>
        <w:widowControl/>
        <w:jc w:val="both"/>
        <w:rPr>
          <w:sz w:val="24"/>
          <w:szCs w:val="24"/>
        </w:rPr>
      </w:pPr>
      <w:r w:rsidRPr="00D60E1F">
        <w:rPr>
          <w:b/>
          <w:sz w:val="24"/>
          <w:szCs w:val="24"/>
        </w:rPr>
        <w:lastRenderedPageBreak/>
        <w:t>Institutional Year 2 Compact Report</w:t>
      </w:r>
    </w:p>
    <w:p w:rsidR="00C50BC9" w:rsidRDefault="00C50BC9" w:rsidP="00C50B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</w:t>
      </w:r>
      <w:r w:rsidR="00F24A23">
        <w:rPr>
          <w:sz w:val="22"/>
          <w:szCs w:val="22"/>
        </w:rPr>
        <w:t xml:space="preserve">required </w:t>
      </w:r>
      <w:r w:rsidRPr="00C50BC9">
        <w:rPr>
          <w:sz w:val="22"/>
          <w:szCs w:val="22"/>
        </w:rPr>
        <w:t>Report</w:t>
      </w:r>
      <w:r>
        <w:rPr>
          <w:sz w:val="22"/>
          <w:szCs w:val="22"/>
        </w:rPr>
        <w:t xml:space="preserve"> was completed and submitted to the Higher Education Policy Commission.  </w:t>
      </w:r>
      <w:r w:rsidR="00F24A23">
        <w:rPr>
          <w:sz w:val="22"/>
          <w:szCs w:val="22"/>
        </w:rPr>
        <w:t xml:space="preserve">It </w:t>
      </w:r>
      <w:r>
        <w:rPr>
          <w:sz w:val="22"/>
          <w:szCs w:val="22"/>
        </w:rPr>
        <w:t xml:space="preserve">focuses on the accomplishments of stated plans of this University vis-à-vis the HEPC </w:t>
      </w:r>
      <w:r w:rsidR="00FB4EE7">
        <w:rPr>
          <w:sz w:val="22"/>
          <w:szCs w:val="22"/>
        </w:rPr>
        <w:t>Master Plan</w:t>
      </w:r>
      <w:r w:rsidR="00F24A23">
        <w:rPr>
          <w:sz w:val="22"/>
          <w:szCs w:val="22"/>
        </w:rPr>
        <w:t xml:space="preserve"> for West Virginia covering the</w:t>
      </w:r>
      <w:r>
        <w:rPr>
          <w:sz w:val="22"/>
          <w:szCs w:val="22"/>
        </w:rPr>
        <w:t xml:space="preserve"> period 2008-2013.  Shortly</w:t>
      </w:r>
      <w:r w:rsidR="00FB4EE7">
        <w:rPr>
          <w:sz w:val="22"/>
          <w:szCs w:val="22"/>
        </w:rPr>
        <w:t>,</w:t>
      </w:r>
      <w:r>
        <w:rPr>
          <w:sz w:val="22"/>
          <w:szCs w:val="22"/>
        </w:rPr>
        <w:t xml:space="preserve"> the report will be posted on the WVSU website for your review and will be presented to the Board of Governors for their approval at the November meeting.</w:t>
      </w:r>
    </w:p>
    <w:p w:rsidR="00C50BC9" w:rsidRDefault="00C50BC9" w:rsidP="00C50BC9">
      <w:pPr>
        <w:widowControl/>
        <w:jc w:val="both"/>
        <w:rPr>
          <w:b/>
          <w:sz w:val="22"/>
          <w:szCs w:val="22"/>
        </w:rPr>
      </w:pPr>
    </w:p>
    <w:p w:rsidR="00C50BC9" w:rsidRPr="00D60E1F" w:rsidRDefault="00C50BC9">
      <w:pPr>
        <w:widowControl/>
        <w:rPr>
          <w:sz w:val="24"/>
          <w:szCs w:val="24"/>
        </w:rPr>
      </w:pPr>
      <w:r w:rsidRPr="00D60E1F">
        <w:rPr>
          <w:b/>
          <w:sz w:val="24"/>
          <w:szCs w:val="24"/>
        </w:rPr>
        <w:t>Mission Statement Revision</w:t>
      </w:r>
    </w:p>
    <w:p w:rsidR="00863566" w:rsidRDefault="00C50BC9" w:rsidP="00C50B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University </w:t>
      </w:r>
      <w:r w:rsidRPr="00C50BC9">
        <w:rPr>
          <w:sz w:val="22"/>
          <w:szCs w:val="22"/>
        </w:rPr>
        <w:t>Mission Statement</w:t>
      </w:r>
      <w:r w:rsidR="00772724">
        <w:rPr>
          <w:sz w:val="22"/>
          <w:szCs w:val="22"/>
        </w:rPr>
        <w:t xml:space="preserve"> was revised in September 2009 to remove</w:t>
      </w:r>
      <w:r>
        <w:rPr>
          <w:sz w:val="22"/>
          <w:szCs w:val="22"/>
        </w:rPr>
        <w:t xml:space="preserve"> reference</w:t>
      </w:r>
      <w:r w:rsidR="00772724">
        <w:rPr>
          <w:sz w:val="22"/>
          <w:szCs w:val="22"/>
        </w:rPr>
        <w:t>s</w:t>
      </w:r>
      <w:r>
        <w:rPr>
          <w:sz w:val="22"/>
          <w:szCs w:val="22"/>
        </w:rPr>
        <w:t xml:space="preserve"> to the Kanawha Valley Community and Technical College, since it was by then an independent institution completely separate from the University.  Inadvertently, references to associate degrees were not removed in t</w:t>
      </w:r>
      <w:r w:rsidR="00772724">
        <w:rPr>
          <w:sz w:val="22"/>
          <w:szCs w:val="22"/>
        </w:rPr>
        <w:t>hat revision.  At the September</w:t>
      </w:r>
      <w:r>
        <w:rPr>
          <w:sz w:val="22"/>
          <w:szCs w:val="22"/>
        </w:rPr>
        <w:t xml:space="preserve"> 2010 Board of Governors meeting, the Mission Statement was again revised to omit reference</w:t>
      </w:r>
      <w:r w:rsidR="00FB4EE7">
        <w:rPr>
          <w:sz w:val="22"/>
          <w:szCs w:val="22"/>
        </w:rPr>
        <w:t>s</w:t>
      </w:r>
      <w:r>
        <w:rPr>
          <w:sz w:val="22"/>
          <w:szCs w:val="22"/>
        </w:rPr>
        <w:t xml:space="preserve"> to associate degrees and to enhance emphasis on our graduate education. Th</w:t>
      </w:r>
      <w:r w:rsidR="00FB4EE7">
        <w:rPr>
          <w:sz w:val="22"/>
          <w:szCs w:val="22"/>
        </w:rPr>
        <w:t>e</w:t>
      </w:r>
      <w:r>
        <w:rPr>
          <w:sz w:val="22"/>
          <w:szCs w:val="22"/>
        </w:rPr>
        <w:t xml:space="preserve"> latest revised Mission Statement will be </w:t>
      </w:r>
      <w:r w:rsidR="00F24A23">
        <w:rPr>
          <w:sz w:val="22"/>
          <w:szCs w:val="22"/>
        </w:rPr>
        <w:t xml:space="preserve">sent to all </w:t>
      </w:r>
      <w:proofErr w:type="gramStart"/>
      <w:r>
        <w:rPr>
          <w:sz w:val="22"/>
          <w:szCs w:val="22"/>
        </w:rPr>
        <w:t>faculty</w:t>
      </w:r>
      <w:proofErr w:type="gramEnd"/>
      <w:r w:rsidR="00F24A23">
        <w:rPr>
          <w:sz w:val="22"/>
          <w:szCs w:val="22"/>
        </w:rPr>
        <w:t xml:space="preserve"> as an e-mail attachment</w:t>
      </w:r>
      <w:r>
        <w:rPr>
          <w:sz w:val="22"/>
          <w:szCs w:val="22"/>
        </w:rPr>
        <w:t xml:space="preserve"> soon and is in the process of being placed on the University’s website. </w:t>
      </w:r>
    </w:p>
    <w:p w:rsidR="00863566" w:rsidRDefault="00863566" w:rsidP="00C50BC9">
      <w:pPr>
        <w:jc w:val="both"/>
        <w:rPr>
          <w:sz w:val="22"/>
          <w:szCs w:val="22"/>
        </w:rPr>
      </w:pPr>
    </w:p>
    <w:sectPr w:rsidR="00863566" w:rsidSect="0066440B">
      <w:type w:val="continuous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embedSystemFonts/>
  <w:bordersDoNotSurroundHeader/>
  <w:bordersDoNotSurroundFooter/>
  <w:proofState w:spelling="clean" w:grammar="clean"/>
  <w:defaultTabStop w:val="720"/>
  <w:hyphenationZone w:val="91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66F56"/>
    <w:rsid w:val="000308DB"/>
    <w:rsid w:val="00033D4F"/>
    <w:rsid w:val="00067648"/>
    <w:rsid w:val="001731FB"/>
    <w:rsid w:val="001766FE"/>
    <w:rsid w:val="002301B0"/>
    <w:rsid w:val="002A7592"/>
    <w:rsid w:val="00361AC4"/>
    <w:rsid w:val="004329CC"/>
    <w:rsid w:val="004D56FF"/>
    <w:rsid w:val="004F4317"/>
    <w:rsid w:val="00571407"/>
    <w:rsid w:val="0066440B"/>
    <w:rsid w:val="006B20D0"/>
    <w:rsid w:val="00716E9A"/>
    <w:rsid w:val="007663E5"/>
    <w:rsid w:val="00772724"/>
    <w:rsid w:val="007F1580"/>
    <w:rsid w:val="008123C9"/>
    <w:rsid w:val="00863566"/>
    <w:rsid w:val="00960B64"/>
    <w:rsid w:val="00A70E16"/>
    <w:rsid w:val="00A77AE5"/>
    <w:rsid w:val="00B05607"/>
    <w:rsid w:val="00BC5B62"/>
    <w:rsid w:val="00BD6E6F"/>
    <w:rsid w:val="00BF5D53"/>
    <w:rsid w:val="00C50BC9"/>
    <w:rsid w:val="00C66F56"/>
    <w:rsid w:val="00CD16D3"/>
    <w:rsid w:val="00D051DD"/>
    <w:rsid w:val="00D27A97"/>
    <w:rsid w:val="00D60E1F"/>
    <w:rsid w:val="00DF1D98"/>
    <w:rsid w:val="00E31A71"/>
    <w:rsid w:val="00E3429B"/>
    <w:rsid w:val="00F24A23"/>
    <w:rsid w:val="00FA7881"/>
    <w:rsid w:val="00FB4EE7"/>
    <w:rsid w:val="00FE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4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uiPriority w:val="99"/>
    <w:rsid w:val="0066440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hAnsi="Arial" w:cs="Arial"/>
      <w:sz w:val="24"/>
      <w:szCs w:val="24"/>
    </w:rPr>
  </w:style>
  <w:style w:type="paragraph" w:customStyle="1" w:styleId="level2">
    <w:name w:val="_level2"/>
    <w:uiPriority w:val="99"/>
    <w:rsid w:val="0066440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Arial" w:hAnsi="Arial" w:cs="Arial"/>
      <w:sz w:val="24"/>
      <w:szCs w:val="24"/>
    </w:rPr>
  </w:style>
  <w:style w:type="paragraph" w:customStyle="1" w:styleId="level3">
    <w:name w:val="_level3"/>
    <w:uiPriority w:val="99"/>
    <w:rsid w:val="0066440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Arial" w:hAnsi="Arial" w:cs="Arial"/>
      <w:sz w:val="24"/>
      <w:szCs w:val="24"/>
    </w:rPr>
  </w:style>
  <w:style w:type="paragraph" w:customStyle="1" w:styleId="level4">
    <w:name w:val="_level4"/>
    <w:uiPriority w:val="99"/>
    <w:rsid w:val="0066440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Arial" w:hAnsi="Arial" w:cs="Arial"/>
      <w:sz w:val="24"/>
      <w:szCs w:val="24"/>
    </w:rPr>
  </w:style>
  <w:style w:type="paragraph" w:customStyle="1" w:styleId="level5">
    <w:name w:val="_level5"/>
    <w:uiPriority w:val="99"/>
    <w:rsid w:val="0066440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Arial" w:hAnsi="Arial" w:cs="Arial"/>
      <w:sz w:val="24"/>
      <w:szCs w:val="24"/>
    </w:rPr>
  </w:style>
  <w:style w:type="paragraph" w:customStyle="1" w:styleId="level6">
    <w:name w:val="_level6"/>
    <w:uiPriority w:val="99"/>
    <w:rsid w:val="0066440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Arial" w:hAnsi="Arial" w:cs="Arial"/>
      <w:sz w:val="24"/>
      <w:szCs w:val="24"/>
    </w:rPr>
  </w:style>
  <w:style w:type="paragraph" w:customStyle="1" w:styleId="level7">
    <w:name w:val="_level7"/>
    <w:uiPriority w:val="99"/>
    <w:rsid w:val="0066440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Arial" w:hAnsi="Arial" w:cs="Arial"/>
      <w:sz w:val="24"/>
      <w:szCs w:val="24"/>
    </w:rPr>
  </w:style>
  <w:style w:type="paragraph" w:customStyle="1" w:styleId="level8">
    <w:name w:val="_level8"/>
    <w:uiPriority w:val="99"/>
    <w:rsid w:val="0066440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Arial" w:hAnsi="Arial" w:cs="Arial"/>
      <w:sz w:val="24"/>
      <w:szCs w:val="24"/>
    </w:rPr>
  </w:style>
  <w:style w:type="paragraph" w:customStyle="1" w:styleId="level9">
    <w:name w:val="_level9"/>
    <w:uiPriority w:val="99"/>
    <w:rsid w:val="0066440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Arial" w:hAnsi="Arial" w:cs="Arial"/>
      <w:sz w:val="24"/>
      <w:szCs w:val="24"/>
    </w:rPr>
  </w:style>
  <w:style w:type="paragraph" w:customStyle="1" w:styleId="levsl1">
    <w:name w:val="_levsl1"/>
    <w:uiPriority w:val="99"/>
    <w:rsid w:val="0066440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hAnsi="Arial" w:cs="Arial"/>
      <w:sz w:val="24"/>
      <w:szCs w:val="24"/>
    </w:rPr>
  </w:style>
  <w:style w:type="paragraph" w:customStyle="1" w:styleId="levsl2">
    <w:name w:val="_levsl2"/>
    <w:uiPriority w:val="99"/>
    <w:rsid w:val="0066440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Arial" w:hAnsi="Arial" w:cs="Arial"/>
      <w:sz w:val="24"/>
      <w:szCs w:val="24"/>
    </w:rPr>
  </w:style>
  <w:style w:type="paragraph" w:customStyle="1" w:styleId="levsl3">
    <w:name w:val="_levsl3"/>
    <w:uiPriority w:val="99"/>
    <w:rsid w:val="0066440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Arial" w:hAnsi="Arial" w:cs="Arial"/>
      <w:sz w:val="24"/>
      <w:szCs w:val="24"/>
    </w:rPr>
  </w:style>
  <w:style w:type="paragraph" w:customStyle="1" w:styleId="levsl4">
    <w:name w:val="_levsl4"/>
    <w:uiPriority w:val="99"/>
    <w:rsid w:val="0066440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Arial" w:hAnsi="Arial" w:cs="Arial"/>
      <w:sz w:val="24"/>
      <w:szCs w:val="24"/>
    </w:rPr>
  </w:style>
  <w:style w:type="paragraph" w:customStyle="1" w:styleId="levsl5">
    <w:name w:val="_levsl5"/>
    <w:uiPriority w:val="99"/>
    <w:rsid w:val="0066440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Arial" w:hAnsi="Arial" w:cs="Arial"/>
      <w:sz w:val="24"/>
      <w:szCs w:val="24"/>
    </w:rPr>
  </w:style>
  <w:style w:type="paragraph" w:customStyle="1" w:styleId="levsl6">
    <w:name w:val="_levsl6"/>
    <w:uiPriority w:val="99"/>
    <w:rsid w:val="0066440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Arial" w:hAnsi="Arial" w:cs="Arial"/>
      <w:sz w:val="24"/>
      <w:szCs w:val="24"/>
    </w:rPr>
  </w:style>
  <w:style w:type="paragraph" w:customStyle="1" w:styleId="levsl7">
    <w:name w:val="_levsl7"/>
    <w:uiPriority w:val="99"/>
    <w:rsid w:val="0066440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Arial" w:hAnsi="Arial" w:cs="Arial"/>
      <w:sz w:val="24"/>
      <w:szCs w:val="24"/>
    </w:rPr>
  </w:style>
  <w:style w:type="paragraph" w:customStyle="1" w:styleId="levsl8">
    <w:name w:val="_levsl8"/>
    <w:uiPriority w:val="99"/>
    <w:rsid w:val="0066440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Arial" w:hAnsi="Arial" w:cs="Arial"/>
      <w:sz w:val="24"/>
      <w:szCs w:val="24"/>
    </w:rPr>
  </w:style>
  <w:style w:type="paragraph" w:customStyle="1" w:styleId="levsl9">
    <w:name w:val="_levsl9"/>
    <w:uiPriority w:val="99"/>
    <w:rsid w:val="0066440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Arial" w:hAnsi="Arial" w:cs="Arial"/>
      <w:sz w:val="24"/>
      <w:szCs w:val="24"/>
    </w:rPr>
  </w:style>
  <w:style w:type="paragraph" w:customStyle="1" w:styleId="levnl1">
    <w:name w:val="_levnl1"/>
    <w:uiPriority w:val="99"/>
    <w:rsid w:val="0066440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hAnsi="Arial" w:cs="Arial"/>
      <w:sz w:val="24"/>
      <w:szCs w:val="24"/>
    </w:rPr>
  </w:style>
  <w:style w:type="paragraph" w:customStyle="1" w:styleId="levnl2">
    <w:name w:val="_levnl2"/>
    <w:uiPriority w:val="99"/>
    <w:rsid w:val="0066440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Arial" w:hAnsi="Arial" w:cs="Arial"/>
      <w:sz w:val="24"/>
      <w:szCs w:val="24"/>
    </w:rPr>
  </w:style>
  <w:style w:type="paragraph" w:customStyle="1" w:styleId="levnl3">
    <w:name w:val="_levnl3"/>
    <w:uiPriority w:val="99"/>
    <w:rsid w:val="0066440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Arial" w:hAnsi="Arial" w:cs="Arial"/>
      <w:sz w:val="24"/>
      <w:szCs w:val="24"/>
    </w:rPr>
  </w:style>
  <w:style w:type="paragraph" w:customStyle="1" w:styleId="levnl4">
    <w:name w:val="_levnl4"/>
    <w:uiPriority w:val="99"/>
    <w:rsid w:val="0066440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Arial" w:hAnsi="Arial" w:cs="Arial"/>
      <w:sz w:val="24"/>
      <w:szCs w:val="24"/>
    </w:rPr>
  </w:style>
  <w:style w:type="paragraph" w:customStyle="1" w:styleId="levnl5">
    <w:name w:val="_levnl5"/>
    <w:uiPriority w:val="99"/>
    <w:rsid w:val="0066440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Arial" w:hAnsi="Arial" w:cs="Arial"/>
      <w:sz w:val="24"/>
      <w:szCs w:val="24"/>
    </w:rPr>
  </w:style>
  <w:style w:type="paragraph" w:customStyle="1" w:styleId="levnl6">
    <w:name w:val="_levnl6"/>
    <w:uiPriority w:val="99"/>
    <w:rsid w:val="0066440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Arial" w:hAnsi="Arial" w:cs="Arial"/>
      <w:sz w:val="24"/>
      <w:szCs w:val="24"/>
    </w:rPr>
  </w:style>
  <w:style w:type="paragraph" w:customStyle="1" w:styleId="levnl7">
    <w:name w:val="_levnl7"/>
    <w:uiPriority w:val="99"/>
    <w:rsid w:val="0066440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Arial" w:hAnsi="Arial" w:cs="Arial"/>
      <w:sz w:val="24"/>
      <w:szCs w:val="24"/>
    </w:rPr>
  </w:style>
  <w:style w:type="paragraph" w:customStyle="1" w:styleId="levnl8">
    <w:name w:val="_levnl8"/>
    <w:uiPriority w:val="99"/>
    <w:rsid w:val="0066440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Arial" w:hAnsi="Arial" w:cs="Arial"/>
      <w:sz w:val="24"/>
      <w:szCs w:val="24"/>
    </w:rPr>
  </w:style>
  <w:style w:type="paragraph" w:customStyle="1" w:styleId="levnl9">
    <w:name w:val="_levnl9"/>
    <w:uiPriority w:val="99"/>
    <w:rsid w:val="0066440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Arial" w:hAnsi="Arial" w:cs="Arial"/>
      <w:sz w:val="24"/>
      <w:szCs w:val="24"/>
    </w:rPr>
  </w:style>
  <w:style w:type="character" w:customStyle="1" w:styleId="DefaultPara">
    <w:name w:val="Default Para"/>
    <w:uiPriority w:val="99"/>
    <w:rsid w:val="0066440B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State University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Affairs</dc:creator>
  <cp:lastModifiedBy>user</cp:lastModifiedBy>
  <cp:revision>2</cp:revision>
  <cp:lastPrinted>2010-10-14T16:45:00Z</cp:lastPrinted>
  <dcterms:created xsi:type="dcterms:W3CDTF">2010-11-04T14:07:00Z</dcterms:created>
  <dcterms:modified xsi:type="dcterms:W3CDTF">2010-11-04T14:07:00Z</dcterms:modified>
</cp:coreProperties>
</file>