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6F" w:rsidRDefault="006C2936">
      <w:r>
        <w:t>October 15, 2012</w:t>
      </w:r>
    </w:p>
    <w:p w:rsidR="006C2936" w:rsidRDefault="006C2936"/>
    <w:p w:rsidR="006C2936" w:rsidRDefault="006C2936" w:rsidP="006C2936">
      <w:pPr>
        <w:rPr>
          <w:rFonts w:eastAsia="Times New Roman"/>
        </w:rPr>
      </w:pPr>
    </w:p>
    <w:p w:rsidR="006C2936" w:rsidRDefault="006C2936" w:rsidP="006C2936">
      <w:pPr>
        <w:rPr>
          <w:rFonts w:eastAsia="Times New Roman"/>
        </w:rPr>
      </w:pPr>
      <w:bookmarkStart w:id="0" w:name="_GoBack"/>
      <w:bookmarkEnd w:id="0"/>
      <w:r>
        <w:rPr>
          <w:rFonts w:eastAsia="Times New Roman"/>
        </w:rPr>
        <w:t>The issue of PEIA greatly distresses me. We are seeing a period of reduced services and increased costs. One of the changes of the "Obamacare" (and please let's not digress into a discussion on presidential politics) is the amount of money that can be set aside in a spending account has been reduced from $5000 per taxpayer to $2500. That may not be a major factor if you don't have dependents or specialized medical needs but if you have either, that will not cover your individual medical expenses. For example, my daughter needs orthodontic treatment. Even with the paltry amount that a dental insurance will provide, the remainder will far exceed $2500. As I've aged, I now need more specialized medicines to maintain my previous level of productivity. Those medicines are not available in PEIA's current  formulary. </w:t>
      </w:r>
    </w:p>
    <w:p w:rsidR="006C2936" w:rsidRDefault="006C2936" w:rsidP="006C2936">
      <w:pPr>
        <w:rPr>
          <w:rFonts w:eastAsia="Times New Roman"/>
        </w:rPr>
      </w:pPr>
    </w:p>
    <w:p w:rsidR="006C2936" w:rsidRDefault="006C2936" w:rsidP="006C2936">
      <w:pPr>
        <w:rPr>
          <w:rFonts w:eastAsia="Times New Roman"/>
        </w:rPr>
      </w:pPr>
      <w:r>
        <w:rPr>
          <w:rFonts w:eastAsia="Times New Roman"/>
        </w:rPr>
        <w:t>I have come to realize that PEIA is not medical insurance but has degraded into medical assistance. I can not accept that the continued reduction in benefits is anything else than an indirect reduction salaries. The fact that this is impacting older employees and employees with families more so than younger employees without children is immoral.</w:t>
      </w:r>
    </w:p>
    <w:p w:rsidR="006C2936" w:rsidRDefault="006C2936" w:rsidP="006C2936">
      <w:pPr>
        <w:rPr>
          <w:rFonts w:eastAsia="Times New Roman"/>
        </w:rPr>
      </w:pPr>
    </w:p>
    <w:p w:rsidR="006C2936" w:rsidRDefault="006C2936" w:rsidP="006C2936">
      <w:pPr>
        <w:rPr>
          <w:rStyle w:val="apple-style-span"/>
          <w:rFonts w:ascii="Helvetica" w:hAnsi="Helvetica" w:cs="Helvetica"/>
          <w:color w:val="000000"/>
          <w:sz w:val="27"/>
          <w:szCs w:val="27"/>
        </w:rPr>
      </w:pPr>
      <w:r>
        <w:rPr>
          <w:i/>
          <w:iCs/>
          <w:noProof/>
        </w:rPr>
        <w:drawing>
          <wp:inline distT="0" distB="0" distL="0" distR="0">
            <wp:extent cx="390525" cy="514350"/>
            <wp:effectExtent l="0" t="0" r="9525" b="0"/>
            <wp:docPr id="1" name="Picture 1" descr="cid:0E072D10-B53F-4B0A-8750-54B22833E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bec8f1-000a-4234-84eb-6ee8a67bba8e" descr="cid:0E072D10-B53F-4B0A-8750-54B22833ED2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r>
        <w:rPr>
          <w:rStyle w:val="apple-style-span"/>
          <w:rFonts w:ascii="Zapfino" w:eastAsia="Times New Roman" w:hAnsi="Zapfino" w:cs="Helvetica"/>
          <w:i/>
          <w:iCs/>
          <w:color w:val="000000"/>
          <w:sz w:val="32"/>
          <w:szCs w:val="32"/>
        </w:rPr>
        <w:t>Mike Ditchen</w:t>
      </w:r>
    </w:p>
    <w:p w:rsidR="006C2936" w:rsidRDefault="006C2936" w:rsidP="006C2936">
      <w:pPr>
        <w:rPr>
          <w:rStyle w:val="apple-style-span"/>
          <w:rFonts w:ascii="Times New Roman" w:eastAsiaTheme="minorHAnsi" w:hAnsi="Times New Roman" w:cs="Times New Roman"/>
          <w:color w:val="000000"/>
          <w:sz w:val="24"/>
          <w:szCs w:val="24"/>
        </w:rPr>
      </w:pPr>
      <w:r>
        <w:rPr>
          <w:rStyle w:val="apple-style-span"/>
          <w:rFonts w:ascii="Cambria" w:eastAsia="Times New Roman" w:hAnsi="Cambria" w:cs="Helvetica"/>
          <w:i/>
          <w:iCs/>
          <w:color w:val="000000"/>
          <w:sz w:val="27"/>
          <w:szCs w:val="27"/>
        </w:rPr>
        <w:t>Professor- Digital Design and Print Communication</w:t>
      </w:r>
    </w:p>
    <w:p w:rsidR="006C2936" w:rsidRDefault="006C2936" w:rsidP="006C2936">
      <w:pPr>
        <w:rPr>
          <w:rStyle w:val="apple-style-span"/>
          <w:rFonts w:ascii="Helvetica" w:eastAsia="Times New Roman" w:hAnsi="Helvetica" w:cs="Helvetica"/>
          <w:color w:val="000000"/>
          <w:sz w:val="27"/>
          <w:szCs w:val="27"/>
        </w:rPr>
      </w:pPr>
      <w:r>
        <w:rPr>
          <w:rStyle w:val="apple-style-span"/>
          <w:rFonts w:ascii="Cambria" w:eastAsia="Times New Roman" w:hAnsi="Cambria" w:cs="Helvetica"/>
          <w:i/>
          <w:iCs/>
          <w:color w:val="000000"/>
          <w:sz w:val="27"/>
          <w:szCs w:val="27"/>
        </w:rPr>
        <w:t>Advisory Council of Faculty Representative</w:t>
      </w:r>
    </w:p>
    <w:p w:rsidR="006C2936" w:rsidRDefault="006C2936" w:rsidP="006C2936">
      <w:pPr>
        <w:rPr>
          <w:rStyle w:val="apple-style-span"/>
          <w:rFonts w:ascii="Helvetica" w:eastAsia="Times New Roman" w:hAnsi="Helvetica" w:cs="Helvetica"/>
          <w:color w:val="000000"/>
          <w:sz w:val="27"/>
          <w:szCs w:val="27"/>
        </w:rPr>
      </w:pPr>
      <w:r>
        <w:rPr>
          <w:rStyle w:val="apple-style-span"/>
          <w:rFonts w:ascii="Cambria" w:eastAsia="Times New Roman" w:hAnsi="Cambria" w:cs="Helvetica"/>
          <w:color w:val="000000"/>
        </w:rPr>
        <w:t>Bridgemont Community and Technical College</w:t>
      </w:r>
    </w:p>
    <w:p w:rsidR="006C2936" w:rsidRDefault="006C2936" w:rsidP="006C2936">
      <w:pPr>
        <w:rPr>
          <w:rStyle w:val="apple-style-span"/>
          <w:rFonts w:ascii="Helvetica" w:eastAsia="Times New Roman" w:hAnsi="Helvetica" w:cs="Helvetica"/>
          <w:color w:val="000000"/>
          <w:sz w:val="27"/>
          <w:szCs w:val="27"/>
        </w:rPr>
      </w:pPr>
      <w:r>
        <w:rPr>
          <w:rStyle w:val="apple-style-span"/>
          <w:rFonts w:ascii="Cambria" w:eastAsia="Times New Roman" w:hAnsi="Cambria" w:cs="Helvetica"/>
          <w:color w:val="000000"/>
        </w:rPr>
        <w:t>619 2</w:t>
      </w:r>
      <w:r>
        <w:rPr>
          <w:rStyle w:val="apple-style-span"/>
          <w:rFonts w:ascii="Cambria" w:eastAsia="Times New Roman" w:hAnsi="Cambria" w:cs="Helvetica"/>
          <w:color w:val="000000"/>
          <w:vertAlign w:val="superscript"/>
        </w:rPr>
        <w:t>nd</w:t>
      </w:r>
      <w:r>
        <w:rPr>
          <w:rStyle w:val="apple-style-span"/>
          <w:rFonts w:ascii="Cambria" w:eastAsia="Times New Roman" w:hAnsi="Cambria" w:cs="Helvetica"/>
          <w:color w:val="000000"/>
        </w:rPr>
        <w:t>  Avenue</w:t>
      </w:r>
    </w:p>
    <w:p w:rsidR="006C2936" w:rsidRDefault="006C2936" w:rsidP="006C2936">
      <w:pPr>
        <w:rPr>
          <w:rStyle w:val="apple-style-span"/>
          <w:rFonts w:ascii="Helvetica" w:eastAsia="Times New Roman" w:hAnsi="Helvetica" w:cs="Helvetica"/>
          <w:color w:val="000000"/>
          <w:sz w:val="27"/>
          <w:szCs w:val="27"/>
        </w:rPr>
      </w:pPr>
      <w:r>
        <w:rPr>
          <w:rStyle w:val="apple-style-span"/>
          <w:rFonts w:ascii="Cambria" w:eastAsia="Times New Roman" w:hAnsi="Cambria" w:cs="Helvetica"/>
          <w:color w:val="000000"/>
        </w:rPr>
        <w:t>Montgomery, WV 25136</w:t>
      </w:r>
    </w:p>
    <w:p w:rsidR="006C2936" w:rsidRDefault="006C2936" w:rsidP="006C2936">
      <w:pPr>
        <w:rPr>
          <w:rStyle w:val="apple-style-span"/>
          <w:rFonts w:ascii="Helvetica" w:eastAsia="Times New Roman" w:hAnsi="Helvetica" w:cs="Helvetica"/>
          <w:color w:val="000000"/>
          <w:sz w:val="27"/>
          <w:szCs w:val="27"/>
        </w:rPr>
      </w:pPr>
      <w:hyperlink r:id="rId7" w:history="1">
        <w:r>
          <w:rPr>
            <w:rStyle w:val="Hyperlink"/>
            <w:rFonts w:ascii="Cambria" w:eastAsia="Times New Roman" w:hAnsi="Cambria" w:cs="Helvetica"/>
          </w:rPr>
          <w:t>mditchen@bridgemont.edu</w:t>
        </w:r>
      </w:hyperlink>
    </w:p>
    <w:p w:rsidR="006C2936" w:rsidRDefault="006C2936"/>
    <w:sectPr w:rsidR="006C2936"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apfin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36"/>
    <w:rsid w:val="00284711"/>
    <w:rsid w:val="006C2936"/>
    <w:rsid w:val="00B2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936"/>
    <w:rPr>
      <w:color w:val="0000FF"/>
      <w:u w:val="single"/>
    </w:rPr>
  </w:style>
  <w:style w:type="character" w:customStyle="1" w:styleId="apple-style-span">
    <w:name w:val="apple-style-span"/>
    <w:basedOn w:val="DefaultParagraphFont"/>
    <w:rsid w:val="006C2936"/>
  </w:style>
  <w:style w:type="paragraph" w:styleId="BalloonText">
    <w:name w:val="Balloon Text"/>
    <w:basedOn w:val="Normal"/>
    <w:link w:val="BalloonTextChar"/>
    <w:uiPriority w:val="99"/>
    <w:semiHidden/>
    <w:unhideWhenUsed/>
    <w:rsid w:val="006C2936"/>
    <w:rPr>
      <w:rFonts w:ascii="Tahoma" w:hAnsi="Tahoma" w:cs="Tahoma"/>
      <w:sz w:val="16"/>
      <w:szCs w:val="16"/>
    </w:rPr>
  </w:style>
  <w:style w:type="character" w:customStyle="1" w:styleId="BalloonTextChar">
    <w:name w:val="Balloon Text Char"/>
    <w:basedOn w:val="DefaultParagraphFont"/>
    <w:link w:val="BalloonText"/>
    <w:uiPriority w:val="99"/>
    <w:semiHidden/>
    <w:rsid w:val="006C2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936"/>
    <w:rPr>
      <w:color w:val="0000FF"/>
      <w:u w:val="single"/>
    </w:rPr>
  </w:style>
  <w:style w:type="character" w:customStyle="1" w:styleId="apple-style-span">
    <w:name w:val="apple-style-span"/>
    <w:basedOn w:val="DefaultParagraphFont"/>
    <w:rsid w:val="006C2936"/>
  </w:style>
  <w:style w:type="paragraph" w:styleId="BalloonText">
    <w:name w:val="Balloon Text"/>
    <w:basedOn w:val="Normal"/>
    <w:link w:val="BalloonTextChar"/>
    <w:uiPriority w:val="99"/>
    <w:semiHidden/>
    <w:unhideWhenUsed/>
    <w:rsid w:val="006C2936"/>
    <w:rPr>
      <w:rFonts w:ascii="Tahoma" w:hAnsi="Tahoma" w:cs="Tahoma"/>
      <w:sz w:val="16"/>
      <w:szCs w:val="16"/>
    </w:rPr>
  </w:style>
  <w:style w:type="character" w:customStyle="1" w:styleId="BalloonTextChar">
    <w:name w:val="Balloon Text Char"/>
    <w:basedOn w:val="DefaultParagraphFont"/>
    <w:link w:val="BalloonText"/>
    <w:uiPriority w:val="99"/>
    <w:semiHidden/>
    <w:rsid w:val="006C2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itchen@bridgemont.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0E072D10-B53F-4B0A-8750-54B22833ED2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1</cp:revision>
  <dcterms:created xsi:type="dcterms:W3CDTF">2012-10-15T13:10:00Z</dcterms:created>
  <dcterms:modified xsi:type="dcterms:W3CDTF">2012-10-15T13:11:00Z</dcterms:modified>
</cp:coreProperties>
</file>