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7F" w:rsidRDefault="00513317">
      <w:bookmarkStart w:id="0" w:name="_GoBack"/>
      <w:bookmarkEnd w:id="0"/>
      <w:r>
        <w:rPr>
          <w:noProof/>
        </w:rPr>
        <w:drawing>
          <wp:inline distT="0" distB="0" distL="0" distR="0" wp14:anchorId="55CECD66" wp14:editId="79AA9D17">
            <wp:extent cx="5943600" cy="990050"/>
            <wp:effectExtent l="0" t="0" r="0" b="635"/>
            <wp:docPr id="2" name="Picture 2" descr="academic_affairs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_affairs_lttrh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B8" w:rsidRDefault="004D2EB8"/>
    <w:p w:rsidR="004A1505" w:rsidRDefault="004A1505" w:rsidP="004A1505">
      <w:pPr>
        <w:rPr>
          <w:b/>
        </w:rPr>
      </w:pPr>
      <w:r>
        <w:rPr>
          <w:b/>
        </w:rPr>
        <w:t>Message from the Provost and Vice President for Academic Affairs</w:t>
      </w:r>
    </w:p>
    <w:p w:rsidR="004A1505" w:rsidRDefault="004A1505" w:rsidP="004A1505">
      <w:pPr>
        <w:rPr>
          <w:lang w:val="en-CA"/>
        </w:rPr>
      </w:pPr>
    </w:p>
    <w:p w:rsidR="004A1505" w:rsidRDefault="004A1505" w:rsidP="004A150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April 5, 2013</w:t>
      </w:r>
    </w:p>
    <w:p w:rsidR="004A1505" w:rsidRDefault="004A1505" w:rsidP="004A1505">
      <w:pPr>
        <w:jc w:val="both"/>
        <w:rPr>
          <w:sz w:val="22"/>
          <w:szCs w:val="22"/>
          <w:lang w:val="en-CA"/>
        </w:rPr>
      </w:pPr>
    </w:p>
    <w:p w:rsidR="004A1505" w:rsidRDefault="004A1505" w:rsidP="004A1505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Welcome back from </w:t>
      </w:r>
      <w:r w:rsidR="00B161D1">
        <w:rPr>
          <w:sz w:val="22"/>
          <w:szCs w:val="22"/>
          <w:lang w:val="en-CA"/>
        </w:rPr>
        <w:t xml:space="preserve">your well-deserved </w:t>
      </w:r>
      <w:r w:rsidR="0006112A">
        <w:rPr>
          <w:sz w:val="22"/>
          <w:szCs w:val="22"/>
          <w:lang w:val="en-CA"/>
        </w:rPr>
        <w:t>s</w:t>
      </w:r>
      <w:r>
        <w:rPr>
          <w:sz w:val="22"/>
          <w:szCs w:val="22"/>
          <w:lang w:val="en-CA"/>
        </w:rPr>
        <w:t xml:space="preserve">pring </w:t>
      </w:r>
      <w:r w:rsidR="0006112A">
        <w:rPr>
          <w:sz w:val="22"/>
          <w:szCs w:val="22"/>
          <w:lang w:val="en-CA"/>
        </w:rPr>
        <w:t>b</w:t>
      </w:r>
      <w:r>
        <w:rPr>
          <w:sz w:val="22"/>
          <w:szCs w:val="22"/>
          <w:lang w:val="en-CA"/>
        </w:rPr>
        <w:t>reak</w:t>
      </w:r>
      <w:r w:rsidR="00B161D1">
        <w:rPr>
          <w:sz w:val="22"/>
          <w:szCs w:val="22"/>
          <w:lang w:val="en-CA"/>
        </w:rPr>
        <w:t xml:space="preserve">. </w:t>
      </w:r>
    </w:p>
    <w:p w:rsidR="0006112A" w:rsidRDefault="0006112A" w:rsidP="004A1505">
      <w:pPr>
        <w:jc w:val="both"/>
        <w:rPr>
          <w:sz w:val="22"/>
          <w:szCs w:val="22"/>
        </w:rPr>
      </w:pPr>
    </w:p>
    <w:p w:rsidR="004A1505" w:rsidRDefault="004A1505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>Special thanks to the colleges and departments for their support for the W</w:t>
      </w:r>
      <w:r w:rsidR="00B161D1">
        <w:rPr>
          <w:sz w:val="22"/>
          <w:szCs w:val="22"/>
        </w:rPr>
        <w:t>est Virginia State University</w:t>
      </w:r>
      <w:r>
        <w:rPr>
          <w:sz w:val="22"/>
          <w:szCs w:val="22"/>
        </w:rPr>
        <w:t xml:space="preserve"> Day at the Legislature on March 19</w:t>
      </w:r>
      <w:r w:rsidR="00B161D1">
        <w:rPr>
          <w:sz w:val="22"/>
          <w:szCs w:val="22"/>
        </w:rPr>
        <w:t xml:space="preserve">. </w:t>
      </w:r>
      <w:r>
        <w:rPr>
          <w:sz w:val="22"/>
          <w:szCs w:val="22"/>
        </w:rPr>
        <w:t>The participation was great and the displays were very informative. Academic Affairs is grateful for the assistance received from University Relations</w:t>
      </w:r>
      <w:r w:rsidR="00B161D1">
        <w:rPr>
          <w:sz w:val="22"/>
          <w:szCs w:val="22"/>
        </w:rPr>
        <w:t xml:space="preserve"> under the direction of Dr. Donna M. Simon</w:t>
      </w:r>
      <w:r>
        <w:rPr>
          <w:sz w:val="22"/>
          <w:szCs w:val="22"/>
        </w:rPr>
        <w:t>.</w:t>
      </w:r>
    </w:p>
    <w:p w:rsidR="004A1505" w:rsidRDefault="004A1505" w:rsidP="004A1505">
      <w:pPr>
        <w:jc w:val="both"/>
        <w:rPr>
          <w:sz w:val="22"/>
          <w:szCs w:val="22"/>
        </w:rPr>
      </w:pPr>
    </w:p>
    <w:p w:rsidR="004A1505" w:rsidRDefault="004A1505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>Two of our History students</w:t>
      </w:r>
      <w:r w:rsidR="00B161D1">
        <w:rPr>
          <w:sz w:val="22"/>
          <w:szCs w:val="22"/>
        </w:rPr>
        <w:t xml:space="preserve">, Ms. Nicole Jones and Mr. Ron </w:t>
      </w:r>
      <w:proofErr w:type="spellStart"/>
      <w:r w:rsidR="00B161D1">
        <w:rPr>
          <w:sz w:val="22"/>
          <w:szCs w:val="22"/>
        </w:rPr>
        <w:t>Starcher</w:t>
      </w:r>
      <w:proofErr w:type="spellEnd"/>
      <w:r w:rsidR="00B161D1">
        <w:rPr>
          <w:sz w:val="22"/>
          <w:szCs w:val="22"/>
        </w:rPr>
        <w:t>,</w:t>
      </w:r>
      <w:r>
        <w:rPr>
          <w:sz w:val="22"/>
          <w:szCs w:val="22"/>
        </w:rPr>
        <w:t xml:space="preserve"> will present papers at the Western Pennsylvania Phi Alpha Theta National History Honor Society Conference in Morgantown</w:t>
      </w:r>
      <w:r w:rsidR="00B161D1">
        <w:rPr>
          <w:sz w:val="22"/>
          <w:szCs w:val="22"/>
        </w:rPr>
        <w:t xml:space="preserve">, WV </w:t>
      </w:r>
      <w:r>
        <w:rPr>
          <w:sz w:val="22"/>
          <w:szCs w:val="22"/>
        </w:rPr>
        <w:t>April 5</w:t>
      </w:r>
      <w:r w:rsidR="00CF7562">
        <w:rPr>
          <w:sz w:val="22"/>
          <w:szCs w:val="22"/>
        </w:rPr>
        <w:t xml:space="preserve"> - </w:t>
      </w:r>
      <w:r w:rsidR="00B161D1">
        <w:rPr>
          <w:sz w:val="22"/>
          <w:szCs w:val="22"/>
        </w:rPr>
        <w:t>6. These</w:t>
      </w:r>
      <w:r>
        <w:rPr>
          <w:sz w:val="22"/>
          <w:szCs w:val="22"/>
        </w:rPr>
        <w:t xml:space="preserve"> students </w:t>
      </w:r>
      <w:r w:rsidR="00B161D1">
        <w:rPr>
          <w:sz w:val="22"/>
          <w:szCs w:val="22"/>
        </w:rPr>
        <w:t>are the first from WVSU to h</w:t>
      </w:r>
      <w:r>
        <w:rPr>
          <w:sz w:val="22"/>
          <w:szCs w:val="22"/>
        </w:rPr>
        <w:t>ave their papers accepted for presentation at the regional conference and both are active members of our C.E. Jones Historical Society.</w:t>
      </w:r>
    </w:p>
    <w:p w:rsidR="004A1505" w:rsidRDefault="004A1505" w:rsidP="004A1505">
      <w:pPr>
        <w:jc w:val="both"/>
        <w:rPr>
          <w:sz w:val="22"/>
          <w:szCs w:val="22"/>
        </w:rPr>
      </w:pPr>
    </w:p>
    <w:p w:rsidR="00CF7562" w:rsidRDefault="00CF7562" w:rsidP="00CF7562">
      <w:pPr>
        <w:jc w:val="both"/>
        <w:rPr>
          <w:sz w:val="22"/>
          <w:szCs w:val="22"/>
        </w:rPr>
      </w:pPr>
      <w:r>
        <w:rPr>
          <w:sz w:val="22"/>
          <w:szCs w:val="22"/>
        </w:rPr>
        <w:t>WVSU</w:t>
      </w:r>
      <w:r w:rsidR="00B161D1">
        <w:rPr>
          <w:sz w:val="22"/>
          <w:szCs w:val="22"/>
        </w:rPr>
        <w:t xml:space="preserve"> students</w:t>
      </w:r>
      <w:r>
        <w:rPr>
          <w:sz w:val="22"/>
          <w:szCs w:val="22"/>
        </w:rPr>
        <w:t xml:space="preserve"> brought home top honors from the National Broadcasting Society</w:t>
      </w:r>
      <w:r w:rsidR="00B161D1">
        <w:rPr>
          <w:sz w:val="22"/>
          <w:szCs w:val="22"/>
        </w:rPr>
        <w:t xml:space="preserve"> (NBS). The NBS recognized</w:t>
      </w:r>
      <w:r>
        <w:rPr>
          <w:sz w:val="22"/>
          <w:szCs w:val="22"/>
        </w:rPr>
        <w:t xml:space="preserve"> Alpha Epsilon Rho </w:t>
      </w:r>
      <w:r w:rsidR="00B161D1">
        <w:rPr>
          <w:sz w:val="22"/>
          <w:szCs w:val="22"/>
        </w:rPr>
        <w:t>Chapter as the</w:t>
      </w:r>
      <w:r>
        <w:rPr>
          <w:sz w:val="22"/>
          <w:szCs w:val="22"/>
        </w:rPr>
        <w:t xml:space="preserve"> National Chapter of the Year at the society’s annual meeting on Saturday, March 23, in Washington, D.C</w:t>
      </w:r>
      <w:r w:rsidR="00AD04A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award is the highest honor given by the </w:t>
      </w:r>
      <w:r w:rsidR="0006112A">
        <w:rPr>
          <w:sz w:val="22"/>
          <w:szCs w:val="22"/>
        </w:rPr>
        <w:t>NBS</w:t>
      </w:r>
      <w:r>
        <w:rPr>
          <w:sz w:val="22"/>
          <w:szCs w:val="22"/>
        </w:rPr>
        <w:t xml:space="preserve">.  </w:t>
      </w:r>
    </w:p>
    <w:p w:rsidR="00CF7562" w:rsidRDefault="00CF7562" w:rsidP="00CF7562">
      <w:pPr>
        <w:jc w:val="both"/>
        <w:rPr>
          <w:sz w:val="22"/>
          <w:szCs w:val="22"/>
        </w:rPr>
      </w:pPr>
    </w:p>
    <w:p w:rsidR="004A1505" w:rsidRDefault="004A1505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>We welcome back to U.S. soil Drs. Ford</w:t>
      </w:r>
      <w:r w:rsidR="0006112A">
        <w:rPr>
          <w:sz w:val="22"/>
          <w:szCs w:val="22"/>
        </w:rPr>
        <w:t>-</w:t>
      </w:r>
      <w:r>
        <w:rPr>
          <w:sz w:val="22"/>
          <w:szCs w:val="22"/>
        </w:rPr>
        <w:t xml:space="preserve">Ahmed and Broughton from their trip to Dubai over </w:t>
      </w:r>
      <w:r w:rsidR="0006112A">
        <w:rPr>
          <w:sz w:val="22"/>
          <w:szCs w:val="22"/>
        </w:rPr>
        <w:t>spring b</w:t>
      </w:r>
      <w:r>
        <w:rPr>
          <w:sz w:val="22"/>
          <w:szCs w:val="22"/>
        </w:rPr>
        <w:t>reak</w:t>
      </w:r>
      <w:r w:rsidR="0006112A">
        <w:rPr>
          <w:sz w:val="22"/>
          <w:szCs w:val="22"/>
        </w:rPr>
        <w:t xml:space="preserve">. These professors led several graduate students – William </w:t>
      </w:r>
      <w:proofErr w:type="spellStart"/>
      <w:r w:rsidR="0006112A">
        <w:rPr>
          <w:sz w:val="22"/>
          <w:szCs w:val="22"/>
        </w:rPr>
        <w:t>Bumgarner</w:t>
      </w:r>
      <w:proofErr w:type="spellEnd"/>
      <w:r w:rsidR="0006112A">
        <w:rPr>
          <w:sz w:val="22"/>
          <w:szCs w:val="22"/>
        </w:rPr>
        <w:t xml:space="preserve">, Angela Neal, </w:t>
      </w:r>
      <w:proofErr w:type="spellStart"/>
      <w:r w:rsidR="0006112A">
        <w:rPr>
          <w:sz w:val="22"/>
          <w:szCs w:val="22"/>
        </w:rPr>
        <w:t>Md</w:t>
      </w:r>
      <w:proofErr w:type="spellEnd"/>
      <w:r w:rsidR="0006112A">
        <w:rPr>
          <w:sz w:val="22"/>
          <w:szCs w:val="22"/>
        </w:rPr>
        <w:t xml:space="preserve"> M. </w:t>
      </w:r>
      <w:proofErr w:type="spellStart"/>
      <w:r w:rsidR="0006112A">
        <w:rPr>
          <w:sz w:val="22"/>
          <w:szCs w:val="22"/>
        </w:rPr>
        <w:t>Rahman</w:t>
      </w:r>
      <w:proofErr w:type="spellEnd"/>
      <w:r w:rsidR="0006112A">
        <w:rPr>
          <w:sz w:val="22"/>
          <w:szCs w:val="22"/>
        </w:rPr>
        <w:t>, and Michael Ramsey – on a</w:t>
      </w:r>
      <w:r>
        <w:rPr>
          <w:sz w:val="22"/>
          <w:szCs w:val="22"/>
        </w:rPr>
        <w:t xml:space="preserve"> film project related to public health</w:t>
      </w:r>
      <w:r w:rsidR="0006112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A1505" w:rsidRDefault="004A1505" w:rsidP="004A1505">
      <w:pPr>
        <w:jc w:val="both"/>
        <w:rPr>
          <w:sz w:val="22"/>
          <w:szCs w:val="22"/>
        </w:rPr>
      </w:pPr>
    </w:p>
    <w:p w:rsidR="004A1505" w:rsidRDefault="0006112A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  <w:r w:rsidR="004A1505">
        <w:rPr>
          <w:sz w:val="22"/>
          <w:szCs w:val="22"/>
        </w:rPr>
        <w:t xml:space="preserve"> registration for continuing students begins Monday, April 8.</w:t>
      </w:r>
      <w:r>
        <w:rPr>
          <w:sz w:val="22"/>
          <w:szCs w:val="22"/>
        </w:rPr>
        <w:t xml:space="preserve"> This semester the system will enforce BANNER prerequisites. Students can enroll in a course, but the system will remove them from the course if they do not complete the prerequisites at the </w:t>
      </w:r>
      <w:r w:rsidR="00AD04A2">
        <w:rPr>
          <w:sz w:val="22"/>
          <w:szCs w:val="22"/>
        </w:rPr>
        <w:t xml:space="preserve">end of this </w:t>
      </w:r>
      <w:r>
        <w:rPr>
          <w:sz w:val="22"/>
          <w:szCs w:val="22"/>
        </w:rPr>
        <w:t xml:space="preserve">semester. </w:t>
      </w:r>
    </w:p>
    <w:p w:rsidR="004A1505" w:rsidRDefault="004A1505" w:rsidP="004A1505">
      <w:pPr>
        <w:jc w:val="both"/>
        <w:rPr>
          <w:sz w:val="22"/>
          <w:szCs w:val="22"/>
        </w:rPr>
      </w:pPr>
    </w:p>
    <w:p w:rsidR="00AD04A2" w:rsidRDefault="0006112A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Below are the orientation, advising, and registration sessions for </w:t>
      </w:r>
      <w:r w:rsidR="004A1505">
        <w:rPr>
          <w:sz w:val="22"/>
          <w:szCs w:val="22"/>
        </w:rPr>
        <w:t>our new and transfer students.</w:t>
      </w:r>
    </w:p>
    <w:p w:rsidR="004A1505" w:rsidRDefault="004A1505" w:rsidP="004A15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2373" w:type="dxa"/>
        <w:tblInd w:w="108" w:type="dxa"/>
        <w:tblLook w:val="04A0" w:firstRow="1" w:lastRow="0" w:firstColumn="1" w:lastColumn="0" w:noHBand="0" w:noVBand="1"/>
      </w:tblPr>
      <w:tblGrid>
        <w:gridCol w:w="1151"/>
        <w:gridCol w:w="1440"/>
        <w:gridCol w:w="2031"/>
        <w:gridCol w:w="1080"/>
        <w:gridCol w:w="1170"/>
        <w:gridCol w:w="4558"/>
        <w:gridCol w:w="1194"/>
      </w:tblGrid>
      <w:tr w:rsidR="001811A0" w:rsidRPr="00745D67" w:rsidTr="00AD04A2">
        <w:trPr>
          <w:trHeight w:val="315"/>
        </w:trPr>
        <w:tc>
          <w:tcPr>
            <w:tcW w:w="12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0" w:rsidRPr="00745D67" w:rsidRDefault="00AA2233" w:rsidP="00AA223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</w:t>
            </w:r>
            <w:r w:rsidR="00AD04A2">
              <w:rPr>
                <w:rFonts w:eastAsia="Times New Roman"/>
                <w:b/>
                <w:bCs/>
                <w:color w:val="000000"/>
              </w:rPr>
              <w:t xml:space="preserve">                  </w:t>
            </w:r>
            <w:r w:rsidR="001811A0" w:rsidRPr="00745D67">
              <w:rPr>
                <w:rFonts w:eastAsia="Times New Roman"/>
                <w:b/>
                <w:bCs/>
                <w:color w:val="000000"/>
              </w:rPr>
              <w:t>Spring</w:t>
            </w:r>
            <w:r w:rsidR="00CF7562">
              <w:rPr>
                <w:rFonts w:eastAsia="Times New Roman"/>
                <w:b/>
                <w:bCs/>
                <w:color w:val="000000"/>
              </w:rPr>
              <w:t xml:space="preserve"> - </w:t>
            </w:r>
            <w:r w:rsidR="001811A0" w:rsidRPr="00745D67">
              <w:rPr>
                <w:rFonts w:eastAsia="Times New Roman"/>
                <w:b/>
                <w:bCs/>
                <w:color w:val="000000"/>
              </w:rPr>
              <w:t xml:space="preserve">Summer, 2013 </w:t>
            </w:r>
          </w:p>
        </w:tc>
      </w:tr>
      <w:tr w:rsidR="001811A0" w:rsidRPr="00745D67" w:rsidTr="00AD04A2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11A0" w:rsidRPr="00745D67" w:rsidRDefault="001811A0" w:rsidP="00106B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11A0" w:rsidRPr="00745D67" w:rsidRDefault="001811A0" w:rsidP="00106B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1811A0" w:rsidRPr="00745D67" w:rsidRDefault="001811A0" w:rsidP="00106B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TIME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811A0" w:rsidRPr="00745D67" w:rsidRDefault="001811A0" w:rsidP="00AD04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AH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811A0" w:rsidRPr="00745D67" w:rsidRDefault="001811A0" w:rsidP="00106B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BSS</w:t>
            </w:r>
          </w:p>
        </w:tc>
        <w:tc>
          <w:tcPr>
            <w:tcW w:w="4558" w:type="dxa"/>
            <w:shd w:val="clear" w:color="auto" w:fill="auto"/>
            <w:noWrap/>
            <w:vAlign w:val="bottom"/>
            <w:hideMark/>
          </w:tcPr>
          <w:p w:rsidR="001811A0" w:rsidRPr="00AA2233" w:rsidRDefault="001811A0" w:rsidP="00AD04A2">
            <w:pPr>
              <w:rPr>
                <w:rFonts w:eastAsia="Times New Roman"/>
                <w:b/>
              </w:rPr>
            </w:pPr>
            <w:r w:rsidRPr="00AA2233">
              <w:rPr>
                <w:rFonts w:ascii="Calibri" w:eastAsia="Times New Roman" w:hAnsi="Calibri" w:cs="Calibri"/>
                <w:sz w:val="22"/>
              </w:rPr>
              <w:t xml:space="preserve">    </w:t>
            </w:r>
            <w:r w:rsidRPr="00AA2233">
              <w:rPr>
                <w:rFonts w:eastAsia="Times New Roman"/>
                <w:b/>
              </w:rPr>
              <w:t>NSM</w:t>
            </w:r>
            <w:r w:rsidR="00AA2233" w:rsidRPr="00AA2233">
              <w:rPr>
                <w:rFonts w:eastAsia="Times New Roman"/>
                <w:b/>
              </w:rPr>
              <w:t xml:space="preserve">          </w:t>
            </w:r>
            <w:r w:rsidR="00AD04A2">
              <w:rPr>
                <w:rFonts w:eastAsia="Times New Roman"/>
                <w:b/>
              </w:rPr>
              <w:t xml:space="preserve"> </w:t>
            </w:r>
            <w:r w:rsidR="00AA2233" w:rsidRPr="00AA2233">
              <w:rPr>
                <w:rFonts w:eastAsia="Times New Roman"/>
                <w:b/>
                <w:bCs/>
              </w:rPr>
              <w:t>P</w:t>
            </w:r>
            <w:r w:rsidR="00AD04A2">
              <w:rPr>
                <w:rFonts w:eastAsia="Times New Roman"/>
                <w:b/>
                <w:bCs/>
              </w:rPr>
              <w:t>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A0" w:rsidRPr="00745D67" w:rsidRDefault="001811A0" w:rsidP="00106BC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5D67">
              <w:rPr>
                <w:rFonts w:eastAsia="Times New Roman"/>
                <w:b/>
                <w:bCs/>
                <w:color w:val="000000"/>
              </w:rPr>
              <w:t>P</w:t>
            </w:r>
            <w:r w:rsidR="00CF7562">
              <w:rPr>
                <w:rFonts w:eastAsia="Times New Roman"/>
                <w:b/>
                <w:bCs/>
                <w:color w:val="000000"/>
              </w:rPr>
              <w:t xml:space="preserve"> - </w:t>
            </w:r>
            <w:r w:rsidRPr="00745D67">
              <w:rPr>
                <w:rFonts w:eastAsia="Times New Roman"/>
                <w:b/>
                <w:bCs/>
                <w:color w:val="000000"/>
              </w:rPr>
              <w:t>H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4/20/13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9:00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  <w:r w:rsidRPr="00745D67">
              <w:rPr>
                <w:rFonts w:eastAsia="Times New Roman"/>
                <w:color w:val="000000"/>
              </w:rPr>
              <w:t>noon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558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</w:t>
            </w: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5/13/13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Monday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5:00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  <w:r w:rsidRPr="00745D67">
              <w:rPr>
                <w:rFonts w:eastAsia="Times New Roman"/>
                <w:color w:val="000000"/>
              </w:rPr>
              <w:t xml:space="preserve">8:00 </w:t>
            </w:r>
            <w:r w:rsidR="00CF7562">
              <w:rPr>
                <w:rFonts w:eastAsia="Times New Roman"/>
                <w:color w:val="000000"/>
              </w:rPr>
              <w:t>p.m.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  <w:r>
              <w:rPr>
                <w:rFonts w:eastAsia="Times New Roman"/>
                <w:color w:val="000000"/>
              </w:rPr>
              <w:t xml:space="preserve">         </w:t>
            </w:r>
          </w:p>
        </w:tc>
        <w:tc>
          <w:tcPr>
            <w:tcW w:w="4558" w:type="dxa"/>
            <w:shd w:val="clear" w:color="auto" w:fill="auto"/>
            <w:noWrap/>
            <w:vAlign w:val="bottom"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X                </w:t>
            </w:r>
            <w:proofErr w:type="spellStart"/>
            <w:r w:rsidRPr="00745D67">
              <w:rPr>
                <w:rFonts w:eastAsia="Times New Roman"/>
                <w:color w:val="000000"/>
              </w:rPr>
              <w:t>X</w:t>
            </w:r>
            <w:proofErr w:type="spellEnd"/>
            <w:r w:rsidRPr="00745D6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6/</w:t>
            </w: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7/13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Friday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1:00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  <w:r w:rsidRPr="00745D67">
              <w:rPr>
                <w:rFonts w:eastAsia="Times New Roman"/>
                <w:color w:val="000000"/>
              </w:rPr>
              <w:t xml:space="preserve">4:00 </w:t>
            </w:r>
            <w:r w:rsidR="00CF7562">
              <w:rPr>
                <w:rFonts w:eastAsia="Times New Roman"/>
                <w:color w:val="000000"/>
              </w:rPr>
              <w:t>p.m.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558" w:type="dxa"/>
            <w:shd w:val="clear" w:color="auto" w:fill="auto"/>
            <w:noWrap/>
            <w:vAlign w:val="bottom"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</w:t>
            </w: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7/</w:t>
            </w: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9/13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Tuesday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5:00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  <w:r w:rsidRPr="00745D67">
              <w:rPr>
                <w:rFonts w:eastAsia="Times New Roman"/>
                <w:color w:val="000000"/>
              </w:rPr>
              <w:t xml:space="preserve">8:00 </w:t>
            </w:r>
            <w:r w:rsidR="00CF7562">
              <w:rPr>
                <w:rFonts w:eastAsia="Times New Roman"/>
                <w:color w:val="000000"/>
              </w:rPr>
              <w:t>p.m.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shd w:val="clear" w:color="auto" w:fill="auto"/>
            <w:noWrap/>
            <w:vAlign w:val="bottom"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X                </w:t>
            </w:r>
            <w:proofErr w:type="spellStart"/>
            <w:r w:rsidRPr="00745D67">
              <w:rPr>
                <w:rFonts w:eastAsia="Times New Roman"/>
                <w:color w:val="000000"/>
              </w:rPr>
              <w:t>X</w:t>
            </w:r>
            <w:proofErr w:type="spellEnd"/>
            <w:r w:rsidRPr="00745D6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8/</w:t>
            </w: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3/13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9:00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  <w:r w:rsidRPr="00745D67">
              <w:rPr>
                <w:rFonts w:eastAsia="Times New Roman"/>
                <w:color w:val="000000"/>
              </w:rPr>
              <w:t>noon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558" w:type="dxa"/>
            <w:shd w:val="clear" w:color="auto" w:fill="auto"/>
            <w:noWrap/>
            <w:vAlign w:val="bottom"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X                </w:t>
            </w:r>
            <w:proofErr w:type="spellStart"/>
            <w:r w:rsidRPr="00745D67">
              <w:rPr>
                <w:rFonts w:eastAsia="Times New Roman"/>
                <w:color w:val="000000"/>
              </w:rPr>
              <w:t>X</w:t>
            </w:r>
            <w:proofErr w:type="spellEnd"/>
            <w:r w:rsidRPr="00745D6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  <w:tr w:rsidR="00AA2233" w:rsidRPr="00745D67" w:rsidTr="00AD04A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2233" w:rsidRPr="00745D67" w:rsidRDefault="00AD04A2" w:rsidP="00AD04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AA2233" w:rsidRPr="00745D67">
              <w:rPr>
                <w:rFonts w:eastAsia="Times New Roman"/>
                <w:color w:val="000000"/>
              </w:rPr>
              <w:t>8/15/13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Thursday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CF7562">
            <w:pPr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9:00</w:t>
            </w:r>
            <w:r w:rsidR="00CF7562">
              <w:rPr>
                <w:rFonts w:eastAsia="Times New Roman"/>
                <w:color w:val="000000"/>
              </w:rPr>
              <w:t xml:space="preserve"> 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558" w:type="dxa"/>
            <w:shd w:val="clear" w:color="auto" w:fill="auto"/>
            <w:noWrap/>
            <w:vAlign w:val="bottom"/>
          </w:tcPr>
          <w:p w:rsidR="00AA2233" w:rsidRPr="00745D67" w:rsidRDefault="00AA2233" w:rsidP="00AA223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X               </w:t>
            </w: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33" w:rsidRPr="00745D67" w:rsidRDefault="00AA2233" w:rsidP="00106BC6">
            <w:pPr>
              <w:jc w:val="center"/>
              <w:rPr>
                <w:rFonts w:eastAsia="Times New Roman"/>
                <w:color w:val="000000"/>
              </w:rPr>
            </w:pPr>
            <w:r w:rsidRPr="00745D67">
              <w:rPr>
                <w:rFonts w:eastAsia="Times New Roman"/>
                <w:color w:val="000000"/>
              </w:rPr>
              <w:t xml:space="preserve">X </w:t>
            </w:r>
          </w:p>
        </w:tc>
      </w:tr>
    </w:tbl>
    <w:p w:rsidR="001811A0" w:rsidRDefault="001811A0" w:rsidP="00CF7562">
      <w:pPr>
        <w:jc w:val="both"/>
      </w:pPr>
    </w:p>
    <w:sectPr w:rsidR="001811A0" w:rsidSect="007A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8"/>
    <w:rsid w:val="000517E5"/>
    <w:rsid w:val="0006112A"/>
    <w:rsid w:val="001811A0"/>
    <w:rsid w:val="002250EE"/>
    <w:rsid w:val="00231B52"/>
    <w:rsid w:val="002F0ACA"/>
    <w:rsid w:val="00352A1C"/>
    <w:rsid w:val="0043358C"/>
    <w:rsid w:val="004A1505"/>
    <w:rsid w:val="004D2EB8"/>
    <w:rsid w:val="00513317"/>
    <w:rsid w:val="006634F8"/>
    <w:rsid w:val="007A3A7F"/>
    <w:rsid w:val="00884796"/>
    <w:rsid w:val="008E3C94"/>
    <w:rsid w:val="009642F0"/>
    <w:rsid w:val="00A439EF"/>
    <w:rsid w:val="00AA2233"/>
    <w:rsid w:val="00AC4BE9"/>
    <w:rsid w:val="00AD04A2"/>
    <w:rsid w:val="00B161D1"/>
    <w:rsid w:val="00BD67A8"/>
    <w:rsid w:val="00C2345E"/>
    <w:rsid w:val="00C83552"/>
    <w:rsid w:val="00CC7E68"/>
    <w:rsid w:val="00CF7562"/>
    <w:rsid w:val="00E84EE9"/>
    <w:rsid w:val="00F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</dc:creator>
  <cp:lastModifiedBy>Charles Byers</cp:lastModifiedBy>
  <cp:revision>2</cp:revision>
  <cp:lastPrinted>2013-04-04T23:11:00Z</cp:lastPrinted>
  <dcterms:created xsi:type="dcterms:W3CDTF">2013-04-05T16:31:00Z</dcterms:created>
  <dcterms:modified xsi:type="dcterms:W3CDTF">2013-04-05T16:31:00Z</dcterms:modified>
</cp:coreProperties>
</file>